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A" w:rsidRPr="00B436B1" w:rsidRDefault="008C1220" w:rsidP="001107A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Definition of SEMH primary needs</w:t>
      </w:r>
    </w:p>
    <w:p w:rsidR="001107AA" w:rsidRDefault="001107AA" w:rsidP="001107AA">
      <w:r w:rsidRPr="001107AA">
        <w:t>Unresolved trauma or unmet emotional needs, affecting the child’s internal view of themselves and/or others, which adversely impacts on self-awareness, self-regulation, motivation, social skills and the ability to empathise with another. They have difficulties making and maintaining relationships and recognising and engaging in socially acceptable behaviour.</w:t>
      </w:r>
    </w:p>
    <w:p w:rsidR="001107AA" w:rsidRDefault="001107AA" w:rsidP="001107AA">
      <w:r w:rsidRPr="006C6DA7">
        <w:rPr>
          <w:u w:val="single"/>
        </w:rPr>
        <w:t xml:space="preserve">May be </w:t>
      </w:r>
      <w:r w:rsidR="006C268B" w:rsidRPr="006C6DA7">
        <w:rPr>
          <w:u w:val="single"/>
        </w:rPr>
        <w:t>as a result of</w:t>
      </w:r>
      <w:r w:rsidR="00501B7F">
        <w:t>:</w:t>
      </w:r>
      <w:r>
        <w:t xml:space="preserve"> abuse, neglect, exploitation, </w:t>
      </w:r>
      <w:r w:rsidR="00501B7F">
        <w:t xml:space="preserve">unidentified </w:t>
      </w:r>
      <w:r w:rsidR="006C268B">
        <w:t xml:space="preserve">or unaddressed </w:t>
      </w:r>
      <w:r w:rsidR="00501B7F">
        <w:t>additional need</w:t>
      </w:r>
      <w:r w:rsidR="006C268B">
        <w:t>, unmet Parental needs, complicated bereavement or loss</w:t>
      </w:r>
      <w:r w:rsidR="00B0137C">
        <w:t>, exposure to criminal activity.</w:t>
      </w:r>
    </w:p>
    <w:p w:rsidR="001107AA" w:rsidRPr="001107AA" w:rsidRDefault="001107AA" w:rsidP="001107AA">
      <w:r w:rsidRPr="006C6DA7">
        <w:rPr>
          <w:u w:val="single"/>
        </w:rPr>
        <w:t>Resulting in</w:t>
      </w:r>
      <w:r>
        <w:t>: insecure attachment</w:t>
      </w:r>
      <w:r w:rsidR="00892B4F">
        <w:t xml:space="preserve">; </w:t>
      </w:r>
      <w:r>
        <w:t>mental health need such as anxiety, conduct disorder</w:t>
      </w:r>
      <w:r w:rsidR="00501B7F">
        <w:t>, depression</w:t>
      </w:r>
      <w:r w:rsidR="00892B4F">
        <w:t xml:space="preserve">; </w:t>
      </w:r>
      <w:r w:rsidR="00892B4F" w:rsidRPr="00892B4F">
        <w:t>issues with executive function, hormone regulation, sensory processing, motor skills, sleep, digestion, heart rate.</w:t>
      </w:r>
    </w:p>
    <w:p w:rsidR="001107AA" w:rsidRDefault="00B436B1" w:rsidP="001107AA">
      <w:r w:rsidRPr="006C6DA7">
        <w:rPr>
          <w:u w:val="single"/>
        </w:rPr>
        <w:t>We may see</w:t>
      </w:r>
      <w:r>
        <w:t>: low level of resilience, inability to trust self and others, feeling emotionally and physical</w:t>
      </w:r>
      <w:r w:rsidR="00B84F2D">
        <w:t>ly unsafe, low self-</w:t>
      </w:r>
      <w:r>
        <w:t>esteem, lack of confidence (often masked by outward appearances), seeking relationships (often described as attention seeking)</w:t>
      </w:r>
      <w:r w:rsidR="006C268B">
        <w:t xml:space="preserve">. </w:t>
      </w:r>
    </w:p>
    <w:p w:rsidR="00892B4F" w:rsidRDefault="00892B4F" w:rsidP="00892B4F">
      <w:r w:rsidRPr="006C6DA7">
        <w:rPr>
          <w:u w:val="single"/>
        </w:rPr>
        <w:t>As a result of feelings of</w:t>
      </w:r>
      <w:r>
        <w:t>: insecurity, frustration, fear.</w:t>
      </w:r>
    </w:p>
    <w:p w:rsidR="00892B4F" w:rsidRDefault="00892B4F" w:rsidP="00892B4F">
      <w:r>
        <w:t>Leading to anxiety.</w:t>
      </w:r>
    </w:p>
    <w:p w:rsidR="00892B4F" w:rsidRDefault="00892B4F" w:rsidP="00892B4F">
      <w:r w:rsidRPr="006C6DA7">
        <w:rPr>
          <w:u w:val="single"/>
        </w:rPr>
        <w:t>Presenting behaviours can be</w:t>
      </w:r>
      <w:r>
        <w:t>:</w:t>
      </w:r>
    </w:p>
    <w:p w:rsidR="00892B4F" w:rsidRDefault="00892B4F" w:rsidP="00B0137C">
      <w:pPr>
        <w:pStyle w:val="NoSpacing"/>
      </w:pPr>
      <w:r>
        <w:t xml:space="preserve">Anger/acting out              fight        </w:t>
      </w:r>
    </w:p>
    <w:p w:rsidR="00892B4F" w:rsidRDefault="00892B4F" w:rsidP="00B0137C">
      <w:pPr>
        <w:pStyle w:val="NoSpacing"/>
      </w:pPr>
      <w:r>
        <w:t xml:space="preserve">Withdrawal                       flight       </w:t>
      </w:r>
    </w:p>
    <w:p w:rsidR="00892B4F" w:rsidRDefault="00892B4F" w:rsidP="00892B4F">
      <w:r>
        <w:t xml:space="preserve">dissociative                       freeze                                                                          </w:t>
      </w:r>
    </w:p>
    <w:p w:rsidR="00892B4F" w:rsidRDefault="00B436B1" w:rsidP="001107AA">
      <w:r w:rsidRPr="006C6DA7">
        <w:rPr>
          <w:u w:val="single"/>
        </w:rPr>
        <w:t>May manifest in</w:t>
      </w:r>
      <w:r>
        <w:t xml:space="preserve">: isolation, </w:t>
      </w:r>
      <w:r w:rsidR="00B84F2D">
        <w:t>self-</w:t>
      </w:r>
      <w:r w:rsidRPr="00B436B1">
        <w:t xml:space="preserve">harm, substance misuse, eating disorders, </w:t>
      </w:r>
      <w:r>
        <w:t xml:space="preserve">physical symptoms, </w:t>
      </w:r>
      <w:r w:rsidR="006C268B">
        <w:t xml:space="preserve">toileting issues, </w:t>
      </w:r>
      <w:r w:rsidR="00892B4F" w:rsidRPr="00892B4F">
        <w:t>“challenging, disruptive or disturbing” behaviour</w:t>
      </w:r>
      <w:r w:rsidR="00B0137C">
        <w:t>, sexualised behaviour.</w:t>
      </w:r>
    </w:p>
    <w:p w:rsidR="00B0137C" w:rsidRDefault="00892B4F" w:rsidP="001107AA">
      <w:r w:rsidRPr="006C6DA7">
        <w:rPr>
          <w:u w:val="single"/>
        </w:rPr>
        <w:t>What this may look like in school</w:t>
      </w:r>
      <w:r>
        <w:t>: defiance, fear of failure, reluctance to engage in work activities, lack of engagement</w:t>
      </w:r>
      <w:r w:rsidR="00B0137C">
        <w:t xml:space="preserve"> with people and curriculum, verbal and/or physical aggression, work avoidance, off task or out of seat, leaving class and school. </w:t>
      </w:r>
    </w:p>
    <w:p w:rsidR="00B0137C" w:rsidRPr="00B0137C" w:rsidRDefault="00B0137C" w:rsidP="001107AA">
      <w:pPr>
        <w:rPr>
          <w:u w:val="single"/>
        </w:rPr>
      </w:pPr>
      <w:r w:rsidRPr="006C6DA7">
        <w:rPr>
          <w:b/>
          <w:u w:val="single"/>
        </w:rPr>
        <w:t>What is NOT a primary SEMH need</w:t>
      </w:r>
      <w:r w:rsidRPr="00B0137C">
        <w:rPr>
          <w:u w:val="single"/>
        </w:rPr>
        <w:t>?</w:t>
      </w:r>
    </w:p>
    <w:p w:rsidR="00B0137C" w:rsidRDefault="00B0137C" w:rsidP="00B0137C">
      <w:pPr>
        <w:pStyle w:val="NoSpacing"/>
      </w:pPr>
      <w:r>
        <w:t xml:space="preserve">Speech and Language or </w:t>
      </w:r>
      <w:r w:rsidR="00AE2AA6" w:rsidRPr="00AE2AA6">
        <w:t xml:space="preserve">Communication difficulty                                                         </w:t>
      </w:r>
    </w:p>
    <w:p w:rsidR="00B0137C" w:rsidRDefault="00B0137C" w:rsidP="00B0137C">
      <w:pPr>
        <w:pStyle w:val="NoSpacing"/>
      </w:pPr>
      <w:r>
        <w:t xml:space="preserve">Sensory impairment </w:t>
      </w:r>
      <w:proofErr w:type="spellStart"/>
      <w:r>
        <w:t>eg</w:t>
      </w:r>
      <w:proofErr w:type="spellEnd"/>
      <w:r>
        <w:t xml:space="preserve"> hearing, sight</w:t>
      </w:r>
    </w:p>
    <w:p w:rsidR="00AE2AA6" w:rsidRDefault="00B0137C" w:rsidP="00B0137C">
      <w:pPr>
        <w:pStyle w:val="NoSpacing"/>
      </w:pPr>
      <w:r>
        <w:t>Dyslexia, learning needs</w:t>
      </w:r>
    </w:p>
    <w:p w:rsidR="00B0137C" w:rsidRDefault="00B0137C" w:rsidP="00B0137C">
      <w:pPr>
        <w:pStyle w:val="NoSpacing"/>
      </w:pPr>
      <w:r>
        <w:t>Developmental Delay</w:t>
      </w:r>
      <w:r w:rsidR="00AE2AA6">
        <w:t>, failure to thrive</w:t>
      </w:r>
    </w:p>
    <w:p w:rsidR="00B0137C" w:rsidRDefault="00B0137C" w:rsidP="00B0137C">
      <w:pPr>
        <w:pStyle w:val="NoSpacing"/>
      </w:pPr>
      <w:r>
        <w:t>Social care or Parenting need</w:t>
      </w:r>
      <w:r w:rsidR="00892B4F" w:rsidRPr="00892B4F">
        <w:t xml:space="preserve">     </w:t>
      </w:r>
    </w:p>
    <w:p w:rsidR="00B0137C" w:rsidRDefault="00B0137C" w:rsidP="00B0137C">
      <w:pPr>
        <w:pStyle w:val="NoSpacing"/>
      </w:pPr>
      <w:r>
        <w:t>Side effects of medication</w:t>
      </w:r>
      <w:r w:rsidR="00892B4F" w:rsidRPr="00892B4F">
        <w:t xml:space="preserve">  </w:t>
      </w:r>
    </w:p>
    <w:p w:rsidR="00B0137C" w:rsidRDefault="00B84F2D" w:rsidP="00AE2AA6">
      <w:pPr>
        <w:pStyle w:val="NoSpacing"/>
      </w:pPr>
      <w:r>
        <w:t>Issues around identity or self-</w:t>
      </w:r>
      <w:r w:rsidR="00B0137C">
        <w:t>image</w:t>
      </w:r>
      <w:r w:rsidR="00892B4F" w:rsidRPr="00892B4F">
        <w:t xml:space="preserve"> </w:t>
      </w:r>
      <w:r w:rsidR="00B436B1" w:rsidRPr="00B436B1">
        <w:t xml:space="preserve">  </w:t>
      </w:r>
    </w:p>
    <w:p w:rsidR="00AE2AA6" w:rsidRDefault="00B0137C" w:rsidP="00AE2AA6">
      <w:pPr>
        <w:pStyle w:val="NoSpacing"/>
      </w:pPr>
      <w:r>
        <w:t>ASC</w:t>
      </w:r>
      <w:r w:rsidR="00B436B1" w:rsidRPr="00B436B1">
        <w:t xml:space="preserve">  </w:t>
      </w:r>
    </w:p>
    <w:p w:rsidR="005904C7" w:rsidRDefault="00AE2AA6" w:rsidP="001107AA">
      <w:r w:rsidRPr="00AE2AA6">
        <w:t>medical need</w:t>
      </w:r>
    </w:p>
    <w:p w:rsidR="005904C7" w:rsidRDefault="006C6DA7" w:rsidP="001107AA">
      <w:r>
        <w:t>It</w:t>
      </w:r>
      <w:r w:rsidR="005904C7">
        <w:t xml:space="preserve"> is an SEN need when the SEMH means that the pupil “has a significantly greater difficulty in learning than the majority of others of the same age” (SBC Guidance Criteria for Statutory Assessment 2014).</w:t>
      </w:r>
    </w:p>
    <w:p w:rsidR="001107AA" w:rsidRDefault="001107AA" w:rsidP="001107AA"/>
    <w:sectPr w:rsidR="00110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AA"/>
    <w:rsid w:val="001107AA"/>
    <w:rsid w:val="00501B7F"/>
    <w:rsid w:val="005904C7"/>
    <w:rsid w:val="005D3046"/>
    <w:rsid w:val="006C268B"/>
    <w:rsid w:val="006C6DA7"/>
    <w:rsid w:val="008436FD"/>
    <w:rsid w:val="00892B4F"/>
    <w:rsid w:val="008C1220"/>
    <w:rsid w:val="009204BB"/>
    <w:rsid w:val="009E0825"/>
    <w:rsid w:val="00AE2AA6"/>
    <w:rsid w:val="00B0137C"/>
    <w:rsid w:val="00B436B1"/>
    <w:rsid w:val="00B84F2D"/>
    <w:rsid w:val="00C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A1F0-3078-4565-A9D7-AF16112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51A32-CCF1-4324-A23D-3ECF14DC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3656E-AF24-4286-9A73-EF499F30202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312B9660-24BB-4405-81C2-07A4EEC2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Heyes</dc:creator>
  <cp:keywords/>
  <dc:description/>
  <cp:lastModifiedBy>Kevin Gill</cp:lastModifiedBy>
  <cp:revision>2</cp:revision>
  <dcterms:created xsi:type="dcterms:W3CDTF">2023-12-04T23:01:00Z</dcterms:created>
  <dcterms:modified xsi:type="dcterms:W3CDTF">2023-12-04T23:01:00Z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