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20"/>
        <w:tblW w:w="0" w:type="auto"/>
        <w:tblLook w:val="04A0" w:firstRow="1" w:lastRow="0" w:firstColumn="1" w:lastColumn="0" w:noHBand="0" w:noVBand="1"/>
      </w:tblPr>
      <w:tblGrid>
        <w:gridCol w:w="7112"/>
        <w:gridCol w:w="4790"/>
        <w:gridCol w:w="993"/>
        <w:gridCol w:w="1053"/>
      </w:tblGrid>
      <w:tr w:rsidR="00CC3B47" w:rsidRPr="00F0696A" w14:paraId="7485BFCE" w14:textId="77777777" w:rsidTr="00EC7B9C">
        <w:trPr>
          <w:tblHeader/>
        </w:trPr>
        <w:tc>
          <w:tcPr>
            <w:tcW w:w="7112" w:type="dxa"/>
            <w:shd w:val="clear" w:color="auto" w:fill="FFE599" w:themeFill="accent4" w:themeFillTint="66"/>
          </w:tcPr>
          <w:p w14:paraId="30ABCEA8" w14:textId="3A31222E" w:rsidR="00CC3B47" w:rsidRPr="00F0696A" w:rsidRDefault="00CC3B47" w:rsidP="007E7878">
            <w:pPr>
              <w:pStyle w:val="Default"/>
              <w:rPr>
                <w:rFonts w:asciiTheme="minorHAnsi" w:hAnsiTheme="minorHAnsi" w:cstheme="minorHAnsi"/>
                <w:b/>
              </w:rPr>
            </w:pPr>
            <w:bookmarkStart w:id="0" w:name="_GoBack"/>
            <w:bookmarkEnd w:id="0"/>
            <w:r w:rsidRPr="00F0696A">
              <w:rPr>
                <w:rFonts w:asciiTheme="minorHAnsi" w:hAnsiTheme="minorHAnsi" w:cstheme="minorHAnsi"/>
                <w:b/>
              </w:rPr>
              <w:t>Quality First Teaching</w:t>
            </w:r>
            <w:r w:rsidR="00A968FA" w:rsidRPr="00F0696A">
              <w:rPr>
                <w:rFonts w:asciiTheme="minorHAnsi" w:hAnsiTheme="minorHAnsi" w:cstheme="minorHAnsi"/>
                <w:b/>
              </w:rPr>
              <w:t xml:space="preserve"> </w:t>
            </w:r>
            <w:r w:rsidR="00B71761" w:rsidRPr="00F0696A">
              <w:rPr>
                <w:rFonts w:asciiTheme="minorHAnsi" w:hAnsiTheme="minorHAnsi" w:cstheme="minorHAnsi"/>
                <w:b/>
              </w:rPr>
              <w:t xml:space="preserve">- </w:t>
            </w:r>
            <w:r w:rsidR="00A968FA" w:rsidRPr="00F0696A">
              <w:rPr>
                <w:rFonts w:asciiTheme="minorHAnsi" w:hAnsiTheme="minorHAnsi" w:cstheme="minorHAnsi"/>
                <w:b/>
              </w:rPr>
              <w:t>general classroom practice</w:t>
            </w:r>
          </w:p>
        </w:tc>
        <w:tc>
          <w:tcPr>
            <w:tcW w:w="4790" w:type="dxa"/>
            <w:vMerge w:val="restart"/>
          </w:tcPr>
          <w:p w14:paraId="4A23BDC6" w14:textId="373B019A" w:rsidR="00CC3B47" w:rsidRPr="00F0696A" w:rsidRDefault="00CC3B47" w:rsidP="007E7878">
            <w:pPr>
              <w:pStyle w:val="Default"/>
              <w:rPr>
                <w:rFonts w:asciiTheme="minorHAnsi" w:hAnsiTheme="minorHAnsi" w:cstheme="minorHAnsi"/>
                <w:b/>
              </w:rPr>
            </w:pPr>
            <w:r w:rsidRPr="00F0696A">
              <w:rPr>
                <w:rFonts w:asciiTheme="minorHAnsi" w:hAnsiTheme="minorHAnsi" w:cstheme="minorHAnsi"/>
                <w:b/>
              </w:rPr>
              <w:t>Comments</w:t>
            </w:r>
          </w:p>
        </w:tc>
        <w:tc>
          <w:tcPr>
            <w:tcW w:w="993" w:type="dxa"/>
            <w:vMerge w:val="restart"/>
          </w:tcPr>
          <w:p w14:paraId="58343E5A" w14:textId="3D20F829" w:rsidR="00CC3B47" w:rsidRPr="00F0696A" w:rsidRDefault="00CC3B47" w:rsidP="007E7878">
            <w:pPr>
              <w:pStyle w:val="Default"/>
              <w:rPr>
                <w:rFonts w:asciiTheme="minorHAnsi" w:hAnsiTheme="minorHAnsi" w:cstheme="minorHAnsi"/>
                <w:b/>
                <w:sz w:val="20"/>
              </w:rPr>
            </w:pPr>
            <w:r w:rsidRPr="00F0696A">
              <w:rPr>
                <w:rFonts w:asciiTheme="minorHAnsi" w:hAnsiTheme="minorHAnsi" w:cstheme="minorHAnsi"/>
                <w:b/>
                <w:sz w:val="20"/>
              </w:rPr>
              <w:t>Date – in place</w:t>
            </w:r>
            <w:r w:rsidR="00E2335D" w:rsidRPr="00F0696A">
              <w:rPr>
                <w:rFonts w:asciiTheme="minorHAnsi" w:hAnsiTheme="minorHAnsi" w:cstheme="minorHAnsi"/>
                <w:b/>
                <w:sz w:val="20"/>
              </w:rPr>
              <w:t>?</w:t>
            </w:r>
          </w:p>
        </w:tc>
        <w:tc>
          <w:tcPr>
            <w:tcW w:w="1053" w:type="dxa"/>
            <w:vMerge w:val="restart"/>
          </w:tcPr>
          <w:p w14:paraId="6748F256" w14:textId="0F674EE0" w:rsidR="00CC3B47" w:rsidRPr="00F0696A" w:rsidRDefault="00CC3B47" w:rsidP="007E7878">
            <w:pPr>
              <w:pStyle w:val="Default"/>
              <w:rPr>
                <w:rFonts w:asciiTheme="minorHAnsi" w:hAnsiTheme="minorHAnsi" w:cstheme="minorHAnsi"/>
                <w:b/>
                <w:sz w:val="20"/>
              </w:rPr>
            </w:pPr>
            <w:r w:rsidRPr="00F0696A">
              <w:rPr>
                <w:rFonts w:asciiTheme="minorHAnsi" w:hAnsiTheme="minorHAnsi" w:cstheme="minorHAnsi"/>
                <w:b/>
                <w:sz w:val="20"/>
              </w:rPr>
              <w:t>Follow up date</w:t>
            </w:r>
            <w:r w:rsidR="00E2335D" w:rsidRPr="00F0696A">
              <w:rPr>
                <w:rFonts w:asciiTheme="minorHAnsi" w:hAnsiTheme="minorHAnsi" w:cstheme="minorHAnsi"/>
                <w:b/>
                <w:sz w:val="20"/>
              </w:rPr>
              <w:t xml:space="preserve"> – is in place</w:t>
            </w:r>
          </w:p>
        </w:tc>
      </w:tr>
      <w:tr w:rsidR="00CC3B47" w:rsidRPr="00F0696A" w14:paraId="23C85042" w14:textId="3DC985F9" w:rsidTr="00EC7B9C">
        <w:trPr>
          <w:tblHeader/>
        </w:trPr>
        <w:tc>
          <w:tcPr>
            <w:tcW w:w="7112" w:type="dxa"/>
            <w:shd w:val="clear" w:color="auto" w:fill="FFE599" w:themeFill="accent4" w:themeFillTint="66"/>
          </w:tcPr>
          <w:p w14:paraId="303F51B2" w14:textId="322E4A7A" w:rsidR="00CC3B47" w:rsidRPr="00F0696A" w:rsidRDefault="00CC3B47" w:rsidP="007E7878">
            <w:pPr>
              <w:pStyle w:val="Default"/>
              <w:rPr>
                <w:rFonts w:asciiTheme="minorHAnsi" w:hAnsiTheme="minorHAnsi" w:cstheme="minorHAnsi"/>
              </w:rPr>
            </w:pPr>
            <w:r w:rsidRPr="00F0696A">
              <w:rPr>
                <w:rFonts w:asciiTheme="minorHAnsi" w:hAnsiTheme="minorHAnsi" w:cstheme="minorHAnsi"/>
              </w:rPr>
              <w:t>Is/Are the ….</w:t>
            </w:r>
          </w:p>
        </w:tc>
        <w:tc>
          <w:tcPr>
            <w:tcW w:w="4790" w:type="dxa"/>
            <w:vMerge/>
          </w:tcPr>
          <w:p w14:paraId="082DF78E" w14:textId="77777777" w:rsidR="00CC3B47" w:rsidRPr="00F0696A" w:rsidRDefault="00CC3B47" w:rsidP="007E7878">
            <w:pPr>
              <w:pStyle w:val="Default"/>
              <w:rPr>
                <w:rFonts w:asciiTheme="minorHAnsi" w:hAnsiTheme="minorHAnsi" w:cstheme="minorHAnsi"/>
              </w:rPr>
            </w:pPr>
          </w:p>
        </w:tc>
        <w:tc>
          <w:tcPr>
            <w:tcW w:w="993" w:type="dxa"/>
            <w:vMerge/>
          </w:tcPr>
          <w:p w14:paraId="667EA68D" w14:textId="28D0697E" w:rsidR="00CC3B47" w:rsidRPr="00F0696A" w:rsidRDefault="00CC3B47" w:rsidP="007E7878">
            <w:pPr>
              <w:pStyle w:val="Default"/>
              <w:rPr>
                <w:rFonts w:asciiTheme="minorHAnsi" w:hAnsiTheme="minorHAnsi" w:cstheme="minorHAnsi"/>
              </w:rPr>
            </w:pPr>
          </w:p>
        </w:tc>
        <w:tc>
          <w:tcPr>
            <w:tcW w:w="1053" w:type="dxa"/>
            <w:vMerge/>
          </w:tcPr>
          <w:p w14:paraId="77258017" w14:textId="2CE5CD11" w:rsidR="00CC3B47" w:rsidRPr="00F0696A" w:rsidRDefault="00CC3B47" w:rsidP="007E7878">
            <w:pPr>
              <w:pStyle w:val="Default"/>
              <w:rPr>
                <w:rFonts w:asciiTheme="minorHAnsi" w:hAnsiTheme="minorHAnsi" w:cstheme="minorHAnsi"/>
              </w:rPr>
            </w:pPr>
          </w:p>
        </w:tc>
      </w:tr>
      <w:tr w:rsidR="00167F61" w:rsidRPr="00F0696A" w14:paraId="128E2830" w14:textId="74F9D0E0" w:rsidTr="00EC7B9C">
        <w:tc>
          <w:tcPr>
            <w:tcW w:w="7112" w:type="dxa"/>
            <w:shd w:val="clear" w:color="auto" w:fill="FFE599" w:themeFill="accent4" w:themeFillTint="66"/>
          </w:tcPr>
          <w:p w14:paraId="56BBB011" w14:textId="3B6EBCCC"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c</w:t>
            </w:r>
            <w:r w:rsidR="00167F61" w:rsidRPr="00F0696A">
              <w:rPr>
                <w:rFonts w:asciiTheme="minorHAnsi" w:hAnsiTheme="minorHAnsi" w:cstheme="minorHAnsi"/>
              </w:rPr>
              <w:t>lassroom well organized an</w:t>
            </w:r>
            <w:r w:rsidR="00522EB9" w:rsidRPr="00F0696A">
              <w:rPr>
                <w:rFonts w:asciiTheme="minorHAnsi" w:hAnsiTheme="minorHAnsi" w:cstheme="minorHAnsi"/>
              </w:rPr>
              <w:t>d labelled (with visual cues/pictures</w:t>
            </w:r>
            <w:r w:rsidR="00167F61" w:rsidRPr="00F0696A">
              <w:rPr>
                <w:rFonts w:asciiTheme="minorHAnsi" w:hAnsiTheme="minorHAnsi" w:cstheme="minorHAnsi"/>
              </w:rPr>
              <w:t>)</w:t>
            </w:r>
            <w:r w:rsidR="00686FD6" w:rsidRPr="00F0696A">
              <w:rPr>
                <w:rFonts w:asciiTheme="minorHAnsi" w:hAnsiTheme="minorHAnsi" w:cstheme="minorHAnsi"/>
              </w:rPr>
              <w:t>?</w:t>
            </w:r>
          </w:p>
        </w:tc>
        <w:tc>
          <w:tcPr>
            <w:tcW w:w="4790" w:type="dxa"/>
          </w:tcPr>
          <w:p w14:paraId="795E6FF0" w14:textId="77777777" w:rsidR="00167F61" w:rsidRPr="00F0696A" w:rsidRDefault="00167F61" w:rsidP="007E7878">
            <w:pPr>
              <w:pStyle w:val="Default"/>
              <w:rPr>
                <w:rFonts w:asciiTheme="minorHAnsi" w:hAnsiTheme="minorHAnsi" w:cstheme="minorHAnsi"/>
              </w:rPr>
            </w:pPr>
          </w:p>
        </w:tc>
        <w:tc>
          <w:tcPr>
            <w:tcW w:w="993" w:type="dxa"/>
          </w:tcPr>
          <w:p w14:paraId="36F93C61" w14:textId="77777777" w:rsidR="00167F61" w:rsidRPr="00F0696A" w:rsidRDefault="00167F61" w:rsidP="007E7878">
            <w:pPr>
              <w:pStyle w:val="Default"/>
              <w:rPr>
                <w:rFonts w:asciiTheme="minorHAnsi" w:hAnsiTheme="minorHAnsi" w:cstheme="minorHAnsi"/>
              </w:rPr>
            </w:pPr>
          </w:p>
        </w:tc>
        <w:tc>
          <w:tcPr>
            <w:tcW w:w="1053" w:type="dxa"/>
          </w:tcPr>
          <w:p w14:paraId="2ECF1704" w14:textId="77777777" w:rsidR="00167F61" w:rsidRPr="00F0696A" w:rsidRDefault="00167F61" w:rsidP="007E7878">
            <w:pPr>
              <w:pStyle w:val="Default"/>
              <w:rPr>
                <w:rFonts w:asciiTheme="minorHAnsi" w:hAnsiTheme="minorHAnsi" w:cstheme="minorHAnsi"/>
              </w:rPr>
            </w:pPr>
          </w:p>
        </w:tc>
      </w:tr>
      <w:tr w:rsidR="00167F61" w:rsidRPr="00F0696A" w14:paraId="660F43F2" w14:textId="3AF52AAF" w:rsidTr="00EC7B9C">
        <w:tc>
          <w:tcPr>
            <w:tcW w:w="7112" w:type="dxa"/>
            <w:shd w:val="clear" w:color="auto" w:fill="FFE599" w:themeFill="accent4" w:themeFillTint="66"/>
          </w:tcPr>
          <w:p w14:paraId="72A86FD5" w14:textId="6C8F8FC5"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d</w:t>
            </w:r>
            <w:r w:rsidR="00167F61" w:rsidRPr="00F0696A">
              <w:rPr>
                <w:rFonts w:asciiTheme="minorHAnsi" w:hAnsiTheme="minorHAnsi" w:cstheme="minorHAnsi"/>
              </w:rPr>
              <w:t>ifferentiation varied and structured</w:t>
            </w:r>
            <w:r w:rsidR="00686FD6" w:rsidRPr="00F0696A">
              <w:rPr>
                <w:rFonts w:asciiTheme="minorHAnsi" w:hAnsiTheme="minorHAnsi" w:cstheme="minorHAnsi"/>
              </w:rPr>
              <w:t>?</w:t>
            </w:r>
            <w:r w:rsidR="00167F61" w:rsidRPr="00F0696A">
              <w:rPr>
                <w:rFonts w:asciiTheme="minorHAnsi" w:hAnsiTheme="minorHAnsi" w:cstheme="minorHAnsi"/>
              </w:rPr>
              <w:t xml:space="preserve"> </w:t>
            </w:r>
          </w:p>
        </w:tc>
        <w:tc>
          <w:tcPr>
            <w:tcW w:w="4790" w:type="dxa"/>
          </w:tcPr>
          <w:p w14:paraId="42D739A3" w14:textId="77777777" w:rsidR="00167F61" w:rsidRPr="00F0696A" w:rsidRDefault="00167F61" w:rsidP="007E7878">
            <w:pPr>
              <w:pStyle w:val="Default"/>
              <w:rPr>
                <w:rFonts w:asciiTheme="minorHAnsi" w:hAnsiTheme="minorHAnsi" w:cstheme="minorHAnsi"/>
              </w:rPr>
            </w:pPr>
          </w:p>
        </w:tc>
        <w:tc>
          <w:tcPr>
            <w:tcW w:w="993" w:type="dxa"/>
          </w:tcPr>
          <w:p w14:paraId="55CAF469" w14:textId="77777777" w:rsidR="00167F61" w:rsidRPr="00F0696A" w:rsidRDefault="00167F61" w:rsidP="007E7878">
            <w:pPr>
              <w:pStyle w:val="Default"/>
              <w:rPr>
                <w:rFonts w:asciiTheme="minorHAnsi" w:hAnsiTheme="minorHAnsi" w:cstheme="minorHAnsi"/>
              </w:rPr>
            </w:pPr>
          </w:p>
        </w:tc>
        <w:tc>
          <w:tcPr>
            <w:tcW w:w="1053" w:type="dxa"/>
          </w:tcPr>
          <w:p w14:paraId="6A7345E7" w14:textId="77777777" w:rsidR="00167F61" w:rsidRPr="00F0696A" w:rsidRDefault="00167F61" w:rsidP="007E7878">
            <w:pPr>
              <w:pStyle w:val="Default"/>
              <w:rPr>
                <w:rFonts w:asciiTheme="minorHAnsi" w:hAnsiTheme="minorHAnsi" w:cstheme="minorHAnsi"/>
              </w:rPr>
            </w:pPr>
          </w:p>
        </w:tc>
      </w:tr>
      <w:tr w:rsidR="00167F61" w:rsidRPr="00F0696A" w14:paraId="622CAD40" w14:textId="38D1DCB3" w:rsidTr="00EC7B9C">
        <w:tc>
          <w:tcPr>
            <w:tcW w:w="7112" w:type="dxa"/>
            <w:shd w:val="clear" w:color="auto" w:fill="FFE599" w:themeFill="accent4" w:themeFillTint="66"/>
          </w:tcPr>
          <w:p w14:paraId="72AE9904" w14:textId="2F410D58"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l</w:t>
            </w:r>
            <w:r w:rsidR="00167F61" w:rsidRPr="00F0696A">
              <w:rPr>
                <w:rFonts w:asciiTheme="minorHAnsi" w:hAnsiTheme="minorHAnsi" w:cstheme="minorHAnsi"/>
              </w:rPr>
              <w:t>esson structure clear with learning objectives presented orally and visual</w:t>
            </w:r>
            <w:r w:rsidR="00686FD6" w:rsidRPr="00F0696A">
              <w:rPr>
                <w:rFonts w:asciiTheme="minorHAnsi" w:hAnsiTheme="minorHAnsi" w:cstheme="minorHAnsi"/>
              </w:rPr>
              <w:t>?</w:t>
            </w:r>
            <w:r w:rsidR="00167F61" w:rsidRPr="00F0696A">
              <w:rPr>
                <w:rFonts w:asciiTheme="minorHAnsi" w:hAnsiTheme="minorHAnsi" w:cstheme="minorHAnsi"/>
              </w:rPr>
              <w:t xml:space="preserve"> </w:t>
            </w:r>
          </w:p>
        </w:tc>
        <w:tc>
          <w:tcPr>
            <w:tcW w:w="4790" w:type="dxa"/>
          </w:tcPr>
          <w:p w14:paraId="2F312331" w14:textId="77777777" w:rsidR="00167F61" w:rsidRPr="00F0696A" w:rsidRDefault="00167F61" w:rsidP="007E7878">
            <w:pPr>
              <w:pStyle w:val="Default"/>
              <w:rPr>
                <w:rFonts w:asciiTheme="minorHAnsi" w:hAnsiTheme="minorHAnsi" w:cstheme="minorHAnsi"/>
              </w:rPr>
            </w:pPr>
          </w:p>
        </w:tc>
        <w:tc>
          <w:tcPr>
            <w:tcW w:w="993" w:type="dxa"/>
          </w:tcPr>
          <w:p w14:paraId="0B1FE8A5" w14:textId="77777777" w:rsidR="00167F61" w:rsidRPr="00F0696A" w:rsidRDefault="00167F61" w:rsidP="007E7878">
            <w:pPr>
              <w:pStyle w:val="Default"/>
              <w:rPr>
                <w:rFonts w:asciiTheme="minorHAnsi" w:hAnsiTheme="minorHAnsi" w:cstheme="minorHAnsi"/>
              </w:rPr>
            </w:pPr>
          </w:p>
        </w:tc>
        <w:tc>
          <w:tcPr>
            <w:tcW w:w="1053" w:type="dxa"/>
          </w:tcPr>
          <w:p w14:paraId="660C8ADA" w14:textId="77777777" w:rsidR="00167F61" w:rsidRPr="00F0696A" w:rsidRDefault="00167F61" w:rsidP="007E7878">
            <w:pPr>
              <w:pStyle w:val="Default"/>
              <w:rPr>
                <w:rFonts w:asciiTheme="minorHAnsi" w:hAnsiTheme="minorHAnsi" w:cstheme="minorHAnsi"/>
              </w:rPr>
            </w:pPr>
          </w:p>
        </w:tc>
      </w:tr>
      <w:tr w:rsidR="00167F61" w:rsidRPr="00F0696A" w14:paraId="5C36C4D5" w14:textId="2A151205" w:rsidTr="00EC7B9C">
        <w:tc>
          <w:tcPr>
            <w:tcW w:w="7112" w:type="dxa"/>
            <w:shd w:val="clear" w:color="auto" w:fill="FFE599" w:themeFill="accent4" w:themeFillTint="66"/>
          </w:tcPr>
          <w:p w14:paraId="66FF49A3" w14:textId="246CB355"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i</w:t>
            </w:r>
            <w:r w:rsidR="00167F61" w:rsidRPr="00F0696A">
              <w:rPr>
                <w:rFonts w:asciiTheme="minorHAnsi" w:hAnsiTheme="minorHAnsi" w:cstheme="minorHAnsi"/>
              </w:rPr>
              <w:t>nstructions given in small chunks with visual cues</w:t>
            </w:r>
            <w:r w:rsidR="00686FD6" w:rsidRPr="00F0696A">
              <w:rPr>
                <w:rFonts w:asciiTheme="minorHAnsi" w:hAnsiTheme="minorHAnsi" w:cstheme="minorHAnsi"/>
              </w:rPr>
              <w:t>?</w:t>
            </w:r>
          </w:p>
        </w:tc>
        <w:tc>
          <w:tcPr>
            <w:tcW w:w="4790" w:type="dxa"/>
          </w:tcPr>
          <w:p w14:paraId="6AB8E6CD" w14:textId="77777777" w:rsidR="00167F61" w:rsidRPr="00F0696A" w:rsidRDefault="00167F61" w:rsidP="007E7878">
            <w:pPr>
              <w:pStyle w:val="Default"/>
              <w:rPr>
                <w:rFonts w:asciiTheme="minorHAnsi" w:hAnsiTheme="minorHAnsi" w:cstheme="minorHAnsi"/>
              </w:rPr>
            </w:pPr>
          </w:p>
        </w:tc>
        <w:tc>
          <w:tcPr>
            <w:tcW w:w="993" w:type="dxa"/>
          </w:tcPr>
          <w:p w14:paraId="527B3896" w14:textId="77777777" w:rsidR="00167F61" w:rsidRPr="00F0696A" w:rsidRDefault="00167F61" w:rsidP="007E7878">
            <w:pPr>
              <w:pStyle w:val="Default"/>
              <w:rPr>
                <w:rFonts w:asciiTheme="minorHAnsi" w:hAnsiTheme="minorHAnsi" w:cstheme="minorHAnsi"/>
              </w:rPr>
            </w:pPr>
          </w:p>
        </w:tc>
        <w:tc>
          <w:tcPr>
            <w:tcW w:w="1053" w:type="dxa"/>
          </w:tcPr>
          <w:p w14:paraId="05611BF1" w14:textId="77777777" w:rsidR="00167F61" w:rsidRPr="00F0696A" w:rsidRDefault="00167F61" w:rsidP="007E7878">
            <w:pPr>
              <w:pStyle w:val="Default"/>
              <w:rPr>
                <w:rFonts w:asciiTheme="minorHAnsi" w:hAnsiTheme="minorHAnsi" w:cstheme="minorHAnsi"/>
              </w:rPr>
            </w:pPr>
          </w:p>
        </w:tc>
      </w:tr>
      <w:tr w:rsidR="00167F61" w:rsidRPr="00F0696A" w14:paraId="0CE04CC2" w14:textId="44B1E925" w:rsidTr="00EC7B9C">
        <w:tc>
          <w:tcPr>
            <w:tcW w:w="7112" w:type="dxa"/>
            <w:shd w:val="clear" w:color="auto" w:fill="FFE599" w:themeFill="accent4" w:themeFillTint="66"/>
          </w:tcPr>
          <w:p w14:paraId="3C2A0043" w14:textId="20A5ADAA"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u</w:t>
            </w:r>
            <w:r w:rsidR="00167F61" w:rsidRPr="00F0696A">
              <w:rPr>
                <w:rFonts w:asciiTheme="minorHAnsi" w:hAnsiTheme="minorHAnsi" w:cstheme="minorHAnsi"/>
              </w:rPr>
              <w:t>nderstanding checked by asking pupils to explain what they have to do</w:t>
            </w:r>
            <w:r w:rsidR="00686FD6" w:rsidRPr="00F0696A">
              <w:rPr>
                <w:rFonts w:asciiTheme="minorHAnsi" w:hAnsiTheme="minorHAnsi" w:cstheme="minorHAnsi"/>
              </w:rPr>
              <w:t>?</w:t>
            </w:r>
            <w:r w:rsidR="00167F61" w:rsidRPr="00F0696A">
              <w:rPr>
                <w:rFonts w:asciiTheme="minorHAnsi" w:hAnsiTheme="minorHAnsi" w:cstheme="minorHAnsi"/>
              </w:rPr>
              <w:t xml:space="preserve"> </w:t>
            </w:r>
          </w:p>
        </w:tc>
        <w:tc>
          <w:tcPr>
            <w:tcW w:w="4790" w:type="dxa"/>
          </w:tcPr>
          <w:p w14:paraId="3258DEDC" w14:textId="77777777" w:rsidR="00167F61" w:rsidRPr="00F0696A" w:rsidRDefault="00167F61" w:rsidP="007E7878">
            <w:pPr>
              <w:pStyle w:val="Default"/>
              <w:rPr>
                <w:rFonts w:asciiTheme="minorHAnsi" w:hAnsiTheme="minorHAnsi" w:cstheme="minorHAnsi"/>
              </w:rPr>
            </w:pPr>
          </w:p>
        </w:tc>
        <w:tc>
          <w:tcPr>
            <w:tcW w:w="993" w:type="dxa"/>
          </w:tcPr>
          <w:p w14:paraId="166A7391" w14:textId="77777777" w:rsidR="00167F61" w:rsidRPr="00F0696A" w:rsidRDefault="00167F61" w:rsidP="007E7878">
            <w:pPr>
              <w:pStyle w:val="Default"/>
              <w:rPr>
                <w:rFonts w:asciiTheme="minorHAnsi" w:hAnsiTheme="minorHAnsi" w:cstheme="minorHAnsi"/>
              </w:rPr>
            </w:pPr>
          </w:p>
        </w:tc>
        <w:tc>
          <w:tcPr>
            <w:tcW w:w="1053" w:type="dxa"/>
          </w:tcPr>
          <w:p w14:paraId="784A1B96" w14:textId="77777777" w:rsidR="00167F61" w:rsidRPr="00F0696A" w:rsidRDefault="00167F61" w:rsidP="007E7878">
            <w:pPr>
              <w:pStyle w:val="Default"/>
              <w:rPr>
                <w:rFonts w:asciiTheme="minorHAnsi" w:hAnsiTheme="minorHAnsi" w:cstheme="minorHAnsi"/>
              </w:rPr>
            </w:pPr>
          </w:p>
        </w:tc>
      </w:tr>
      <w:tr w:rsidR="00167F61" w:rsidRPr="00F0696A" w14:paraId="610B65C5" w14:textId="5ADEEDB7" w:rsidTr="00EC7B9C">
        <w:tc>
          <w:tcPr>
            <w:tcW w:w="7112" w:type="dxa"/>
            <w:shd w:val="clear" w:color="auto" w:fill="FFE599" w:themeFill="accent4" w:themeFillTint="66"/>
          </w:tcPr>
          <w:p w14:paraId="13ED621B" w14:textId="2A026B5D"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u</w:t>
            </w:r>
            <w:r w:rsidR="00167F61" w:rsidRPr="00F0696A">
              <w:rPr>
                <w:rFonts w:asciiTheme="minorHAnsi" w:hAnsiTheme="minorHAnsi" w:cstheme="minorHAnsi"/>
              </w:rPr>
              <w:t>nderstanding demonstrated in a variety of ways</w:t>
            </w:r>
            <w:r w:rsidR="00686FD6" w:rsidRPr="00F0696A">
              <w:rPr>
                <w:rFonts w:asciiTheme="minorHAnsi" w:hAnsiTheme="minorHAnsi" w:cstheme="minorHAnsi"/>
              </w:rPr>
              <w:t>?</w:t>
            </w:r>
          </w:p>
        </w:tc>
        <w:tc>
          <w:tcPr>
            <w:tcW w:w="4790" w:type="dxa"/>
          </w:tcPr>
          <w:p w14:paraId="14D95F0F" w14:textId="77777777" w:rsidR="00167F61" w:rsidRPr="00F0696A" w:rsidRDefault="00167F61" w:rsidP="007E7878">
            <w:pPr>
              <w:pStyle w:val="Default"/>
              <w:rPr>
                <w:rFonts w:asciiTheme="minorHAnsi" w:hAnsiTheme="minorHAnsi" w:cstheme="minorHAnsi"/>
              </w:rPr>
            </w:pPr>
          </w:p>
        </w:tc>
        <w:tc>
          <w:tcPr>
            <w:tcW w:w="993" w:type="dxa"/>
          </w:tcPr>
          <w:p w14:paraId="72206D3B" w14:textId="77777777" w:rsidR="00167F61" w:rsidRPr="00F0696A" w:rsidRDefault="00167F61" w:rsidP="007E7878">
            <w:pPr>
              <w:pStyle w:val="Default"/>
              <w:rPr>
                <w:rFonts w:asciiTheme="minorHAnsi" w:hAnsiTheme="minorHAnsi" w:cstheme="minorHAnsi"/>
              </w:rPr>
            </w:pPr>
          </w:p>
        </w:tc>
        <w:tc>
          <w:tcPr>
            <w:tcW w:w="1053" w:type="dxa"/>
          </w:tcPr>
          <w:p w14:paraId="35526B9C" w14:textId="77777777" w:rsidR="00167F61" w:rsidRPr="00F0696A" w:rsidRDefault="00167F61" w:rsidP="007E7878">
            <w:pPr>
              <w:pStyle w:val="Default"/>
              <w:rPr>
                <w:rFonts w:asciiTheme="minorHAnsi" w:hAnsiTheme="minorHAnsi" w:cstheme="minorHAnsi"/>
              </w:rPr>
            </w:pPr>
          </w:p>
        </w:tc>
      </w:tr>
      <w:tr w:rsidR="00167F61" w:rsidRPr="00F0696A" w14:paraId="685B7CAC" w14:textId="40BA8975" w:rsidTr="00EC7B9C">
        <w:tc>
          <w:tcPr>
            <w:tcW w:w="7112" w:type="dxa"/>
            <w:shd w:val="clear" w:color="auto" w:fill="FFE599" w:themeFill="accent4" w:themeFillTint="66"/>
          </w:tcPr>
          <w:p w14:paraId="0D4C21CB" w14:textId="0750172A"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a</w:t>
            </w:r>
            <w:r w:rsidR="00167F61" w:rsidRPr="00F0696A">
              <w:rPr>
                <w:rFonts w:asciiTheme="minorHAnsi" w:hAnsiTheme="minorHAnsi" w:cstheme="minorHAnsi"/>
              </w:rPr>
              <w:t xml:space="preserve"> range of groupings within the class including some random pairing activities</w:t>
            </w:r>
            <w:r w:rsidR="00686FD6" w:rsidRPr="00F0696A">
              <w:rPr>
                <w:rFonts w:asciiTheme="minorHAnsi" w:hAnsiTheme="minorHAnsi" w:cstheme="minorHAnsi"/>
              </w:rPr>
              <w:t>?</w:t>
            </w:r>
          </w:p>
        </w:tc>
        <w:tc>
          <w:tcPr>
            <w:tcW w:w="4790" w:type="dxa"/>
          </w:tcPr>
          <w:p w14:paraId="3CB91973" w14:textId="77777777" w:rsidR="00167F61" w:rsidRPr="00F0696A" w:rsidRDefault="00167F61" w:rsidP="007E7878">
            <w:pPr>
              <w:pStyle w:val="Default"/>
              <w:rPr>
                <w:rFonts w:asciiTheme="minorHAnsi" w:hAnsiTheme="minorHAnsi" w:cstheme="minorHAnsi"/>
              </w:rPr>
            </w:pPr>
          </w:p>
        </w:tc>
        <w:tc>
          <w:tcPr>
            <w:tcW w:w="993" w:type="dxa"/>
          </w:tcPr>
          <w:p w14:paraId="24122D2A" w14:textId="77777777" w:rsidR="00167F61" w:rsidRPr="00F0696A" w:rsidRDefault="00167F61" w:rsidP="007E7878">
            <w:pPr>
              <w:pStyle w:val="Default"/>
              <w:rPr>
                <w:rFonts w:asciiTheme="minorHAnsi" w:hAnsiTheme="minorHAnsi" w:cstheme="minorHAnsi"/>
              </w:rPr>
            </w:pPr>
          </w:p>
        </w:tc>
        <w:tc>
          <w:tcPr>
            <w:tcW w:w="1053" w:type="dxa"/>
          </w:tcPr>
          <w:p w14:paraId="4F381728" w14:textId="77777777" w:rsidR="00167F61" w:rsidRPr="00F0696A" w:rsidRDefault="00167F61" w:rsidP="007E7878">
            <w:pPr>
              <w:pStyle w:val="Default"/>
              <w:rPr>
                <w:rFonts w:asciiTheme="minorHAnsi" w:hAnsiTheme="minorHAnsi" w:cstheme="minorHAnsi"/>
              </w:rPr>
            </w:pPr>
          </w:p>
        </w:tc>
      </w:tr>
      <w:tr w:rsidR="00167F61" w:rsidRPr="00F0696A" w14:paraId="20B166EB" w14:textId="06271486" w:rsidTr="00EC7B9C">
        <w:tc>
          <w:tcPr>
            <w:tcW w:w="7112" w:type="dxa"/>
            <w:shd w:val="clear" w:color="auto" w:fill="FFE599" w:themeFill="accent4" w:themeFillTint="66"/>
          </w:tcPr>
          <w:p w14:paraId="4C725419" w14:textId="495E6174"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a</w:t>
            </w:r>
            <w:r w:rsidR="00167F61" w:rsidRPr="00F0696A">
              <w:rPr>
                <w:rFonts w:asciiTheme="minorHAnsi" w:hAnsiTheme="minorHAnsi" w:cstheme="minorHAnsi"/>
              </w:rPr>
              <w:t>ctivities and listening broken up with breaks for more kinaesthetic activities</w:t>
            </w:r>
            <w:r w:rsidR="00686FD6" w:rsidRPr="00F0696A">
              <w:rPr>
                <w:rFonts w:asciiTheme="minorHAnsi" w:hAnsiTheme="minorHAnsi" w:cstheme="minorHAnsi"/>
              </w:rPr>
              <w:t>?</w:t>
            </w:r>
            <w:r w:rsidR="00167F61" w:rsidRPr="00F0696A">
              <w:rPr>
                <w:rFonts w:asciiTheme="minorHAnsi" w:hAnsiTheme="minorHAnsi" w:cstheme="minorHAnsi"/>
              </w:rPr>
              <w:t xml:space="preserve"> </w:t>
            </w:r>
          </w:p>
        </w:tc>
        <w:tc>
          <w:tcPr>
            <w:tcW w:w="4790" w:type="dxa"/>
          </w:tcPr>
          <w:p w14:paraId="591116ED" w14:textId="77777777" w:rsidR="00167F61" w:rsidRPr="00F0696A" w:rsidRDefault="00167F61" w:rsidP="007E7878">
            <w:pPr>
              <w:pStyle w:val="Default"/>
              <w:rPr>
                <w:rFonts w:asciiTheme="minorHAnsi" w:hAnsiTheme="minorHAnsi" w:cstheme="minorHAnsi"/>
              </w:rPr>
            </w:pPr>
          </w:p>
        </w:tc>
        <w:tc>
          <w:tcPr>
            <w:tcW w:w="993" w:type="dxa"/>
          </w:tcPr>
          <w:p w14:paraId="7FA965C0" w14:textId="77777777" w:rsidR="00167F61" w:rsidRPr="00F0696A" w:rsidRDefault="00167F61" w:rsidP="007E7878">
            <w:pPr>
              <w:pStyle w:val="Default"/>
              <w:rPr>
                <w:rFonts w:asciiTheme="minorHAnsi" w:hAnsiTheme="minorHAnsi" w:cstheme="minorHAnsi"/>
              </w:rPr>
            </w:pPr>
          </w:p>
        </w:tc>
        <w:tc>
          <w:tcPr>
            <w:tcW w:w="1053" w:type="dxa"/>
          </w:tcPr>
          <w:p w14:paraId="244B1DD7" w14:textId="77777777" w:rsidR="00167F61" w:rsidRPr="00F0696A" w:rsidRDefault="00167F61" w:rsidP="007E7878">
            <w:pPr>
              <w:pStyle w:val="Default"/>
              <w:rPr>
                <w:rFonts w:asciiTheme="minorHAnsi" w:hAnsiTheme="minorHAnsi" w:cstheme="minorHAnsi"/>
              </w:rPr>
            </w:pPr>
          </w:p>
        </w:tc>
      </w:tr>
      <w:tr w:rsidR="00167F61" w:rsidRPr="00F0696A" w14:paraId="162E6E09" w14:textId="1C75A850" w:rsidTr="00EC7B9C">
        <w:tc>
          <w:tcPr>
            <w:tcW w:w="7112" w:type="dxa"/>
            <w:shd w:val="clear" w:color="auto" w:fill="FFE599" w:themeFill="accent4" w:themeFillTint="66"/>
          </w:tcPr>
          <w:p w14:paraId="696ADF23" w14:textId="7A18B9F7" w:rsidR="00167F61" w:rsidRPr="00F0696A" w:rsidRDefault="00102FF3" w:rsidP="007E7878">
            <w:pPr>
              <w:pStyle w:val="Default"/>
              <w:numPr>
                <w:ilvl w:val="0"/>
                <w:numId w:val="1"/>
              </w:numPr>
              <w:rPr>
                <w:rFonts w:asciiTheme="minorHAnsi" w:hAnsiTheme="minorHAnsi" w:cstheme="minorHAnsi"/>
              </w:rPr>
            </w:pPr>
            <w:r w:rsidRPr="00F0696A">
              <w:rPr>
                <w:rFonts w:asciiTheme="minorHAnsi" w:hAnsiTheme="minorHAnsi" w:cstheme="minorHAnsi"/>
              </w:rPr>
              <w:t>f</w:t>
            </w:r>
            <w:r w:rsidR="00D67D04" w:rsidRPr="00F0696A">
              <w:rPr>
                <w:rFonts w:asciiTheme="minorHAnsi" w:hAnsiTheme="minorHAnsi" w:cstheme="minorHAnsi"/>
              </w:rPr>
              <w:t xml:space="preserve">eedback comments </w:t>
            </w:r>
            <w:r w:rsidR="00CF5DBE" w:rsidRPr="00F0696A">
              <w:rPr>
                <w:rFonts w:asciiTheme="minorHAnsi" w:hAnsiTheme="minorHAnsi" w:cstheme="minorHAnsi"/>
              </w:rPr>
              <w:t>m</w:t>
            </w:r>
            <w:r w:rsidR="00167F61" w:rsidRPr="00F0696A">
              <w:rPr>
                <w:rFonts w:asciiTheme="minorHAnsi" w:hAnsiTheme="minorHAnsi" w:cstheme="minorHAnsi"/>
              </w:rPr>
              <w:t>ore positive than negative</w:t>
            </w:r>
            <w:r w:rsidR="00686FD6" w:rsidRPr="00F0696A">
              <w:rPr>
                <w:rFonts w:asciiTheme="minorHAnsi" w:hAnsiTheme="minorHAnsi" w:cstheme="minorHAnsi"/>
              </w:rPr>
              <w:t>?</w:t>
            </w:r>
          </w:p>
        </w:tc>
        <w:tc>
          <w:tcPr>
            <w:tcW w:w="4790" w:type="dxa"/>
          </w:tcPr>
          <w:p w14:paraId="43FF2E49" w14:textId="77777777" w:rsidR="00167F61" w:rsidRPr="00F0696A" w:rsidRDefault="00167F61" w:rsidP="007E7878">
            <w:pPr>
              <w:pStyle w:val="Default"/>
              <w:rPr>
                <w:rFonts w:asciiTheme="minorHAnsi" w:hAnsiTheme="minorHAnsi" w:cstheme="minorHAnsi"/>
              </w:rPr>
            </w:pPr>
          </w:p>
        </w:tc>
        <w:tc>
          <w:tcPr>
            <w:tcW w:w="993" w:type="dxa"/>
          </w:tcPr>
          <w:p w14:paraId="2F9F87ED" w14:textId="77777777" w:rsidR="00167F61" w:rsidRPr="00F0696A" w:rsidRDefault="00167F61" w:rsidP="007E7878">
            <w:pPr>
              <w:pStyle w:val="Default"/>
              <w:rPr>
                <w:rFonts w:asciiTheme="minorHAnsi" w:hAnsiTheme="minorHAnsi" w:cstheme="minorHAnsi"/>
              </w:rPr>
            </w:pPr>
          </w:p>
        </w:tc>
        <w:tc>
          <w:tcPr>
            <w:tcW w:w="1053" w:type="dxa"/>
          </w:tcPr>
          <w:p w14:paraId="68C6BE4E" w14:textId="77777777" w:rsidR="00167F61" w:rsidRPr="00F0696A" w:rsidRDefault="00167F61" w:rsidP="007E7878">
            <w:pPr>
              <w:pStyle w:val="Default"/>
              <w:rPr>
                <w:rFonts w:asciiTheme="minorHAnsi" w:hAnsiTheme="minorHAnsi" w:cstheme="minorHAnsi"/>
              </w:rPr>
            </w:pPr>
          </w:p>
        </w:tc>
      </w:tr>
      <w:tr w:rsidR="00167F61" w:rsidRPr="00F0696A" w14:paraId="564AC7F0" w14:textId="31ECC5E9" w:rsidTr="00EC7B9C">
        <w:tc>
          <w:tcPr>
            <w:tcW w:w="7112" w:type="dxa"/>
            <w:shd w:val="clear" w:color="auto" w:fill="FFE599" w:themeFill="accent4" w:themeFillTint="66"/>
          </w:tcPr>
          <w:p w14:paraId="4129BFBA" w14:textId="5090D288"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p</w:t>
            </w:r>
            <w:r w:rsidR="00167F61" w:rsidRPr="00F0696A">
              <w:rPr>
                <w:rFonts w:asciiTheme="minorHAnsi" w:hAnsiTheme="minorHAnsi" w:cstheme="minorHAnsi"/>
              </w:rPr>
              <w:t>raise specific and named</w:t>
            </w:r>
            <w:r w:rsidR="00686FD6" w:rsidRPr="00F0696A">
              <w:rPr>
                <w:rFonts w:asciiTheme="minorHAnsi" w:hAnsiTheme="minorHAnsi" w:cstheme="minorHAnsi"/>
              </w:rPr>
              <w:t>?</w:t>
            </w:r>
          </w:p>
        </w:tc>
        <w:tc>
          <w:tcPr>
            <w:tcW w:w="4790" w:type="dxa"/>
          </w:tcPr>
          <w:p w14:paraId="79AD20D4" w14:textId="77777777" w:rsidR="00167F61" w:rsidRPr="00F0696A" w:rsidRDefault="00167F61" w:rsidP="007E7878">
            <w:pPr>
              <w:pStyle w:val="Default"/>
              <w:rPr>
                <w:rFonts w:asciiTheme="minorHAnsi" w:hAnsiTheme="minorHAnsi" w:cstheme="minorHAnsi"/>
              </w:rPr>
            </w:pPr>
          </w:p>
        </w:tc>
        <w:tc>
          <w:tcPr>
            <w:tcW w:w="993" w:type="dxa"/>
          </w:tcPr>
          <w:p w14:paraId="01D15231" w14:textId="77777777" w:rsidR="00167F61" w:rsidRPr="00F0696A" w:rsidRDefault="00167F61" w:rsidP="007E7878">
            <w:pPr>
              <w:pStyle w:val="Default"/>
              <w:rPr>
                <w:rFonts w:asciiTheme="minorHAnsi" w:hAnsiTheme="minorHAnsi" w:cstheme="minorHAnsi"/>
              </w:rPr>
            </w:pPr>
          </w:p>
        </w:tc>
        <w:tc>
          <w:tcPr>
            <w:tcW w:w="1053" w:type="dxa"/>
          </w:tcPr>
          <w:p w14:paraId="637144C6" w14:textId="77777777" w:rsidR="00167F61" w:rsidRPr="00F0696A" w:rsidRDefault="00167F61" w:rsidP="007E7878">
            <w:pPr>
              <w:pStyle w:val="Default"/>
              <w:rPr>
                <w:rFonts w:asciiTheme="minorHAnsi" w:hAnsiTheme="minorHAnsi" w:cstheme="minorHAnsi"/>
              </w:rPr>
            </w:pPr>
          </w:p>
        </w:tc>
      </w:tr>
      <w:tr w:rsidR="00167F61" w:rsidRPr="00F0696A" w14:paraId="5CB0A717" w14:textId="37E6E9CE" w:rsidTr="00EC7B9C">
        <w:tc>
          <w:tcPr>
            <w:tcW w:w="7112" w:type="dxa"/>
            <w:shd w:val="clear" w:color="auto" w:fill="FFE599" w:themeFill="accent4" w:themeFillTint="66"/>
          </w:tcPr>
          <w:p w14:paraId="3F08757B" w14:textId="3E05E671"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m</w:t>
            </w:r>
            <w:r w:rsidR="00167F61" w:rsidRPr="00F0696A">
              <w:rPr>
                <w:rFonts w:asciiTheme="minorHAnsi" w:hAnsiTheme="minorHAnsi" w:cstheme="minorHAnsi"/>
              </w:rPr>
              <w:t xml:space="preserve">emory supported by explicit demonstration and </w:t>
            </w:r>
            <w:r w:rsidR="00453483" w:rsidRPr="00F0696A">
              <w:rPr>
                <w:rFonts w:asciiTheme="minorHAnsi" w:hAnsiTheme="minorHAnsi" w:cstheme="minorHAnsi"/>
              </w:rPr>
              <w:t>modelling</w:t>
            </w:r>
            <w:r w:rsidR="00167F61" w:rsidRPr="00F0696A">
              <w:rPr>
                <w:rFonts w:asciiTheme="minorHAnsi" w:hAnsiTheme="minorHAnsi" w:cstheme="minorHAnsi"/>
              </w:rPr>
              <w:t xml:space="preserve"> of memory techniques</w:t>
            </w:r>
            <w:r w:rsidR="00686FD6" w:rsidRPr="00F0696A">
              <w:rPr>
                <w:rFonts w:asciiTheme="minorHAnsi" w:hAnsiTheme="minorHAnsi" w:cstheme="minorHAnsi"/>
              </w:rPr>
              <w:t>?</w:t>
            </w:r>
          </w:p>
        </w:tc>
        <w:tc>
          <w:tcPr>
            <w:tcW w:w="4790" w:type="dxa"/>
          </w:tcPr>
          <w:p w14:paraId="428FD31D" w14:textId="77777777" w:rsidR="00167F61" w:rsidRPr="00F0696A" w:rsidRDefault="00167F61" w:rsidP="007E7878">
            <w:pPr>
              <w:pStyle w:val="Default"/>
              <w:rPr>
                <w:rFonts w:asciiTheme="minorHAnsi" w:hAnsiTheme="minorHAnsi" w:cstheme="minorHAnsi"/>
              </w:rPr>
            </w:pPr>
          </w:p>
        </w:tc>
        <w:tc>
          <w:tcPr>
            <w:tcW w:w="993" w:type="dxa"/>
          </w:tcPr>
          <w:p w14:paraId="22A2DACD" w14:textId="77777777" w:rsidR="00167F61" w:rsidRPr="00F0696A" w:rsidRDefault="00167F61" w:rsidP="007E7878">
            <w:pPr>
              <w:pStyle w:val="Default"/>
              <w:rPr>
                <w:rFonts w:asciiTheme="minorHAnsi" w:hAnsiTheme="minorHAnsi" w:cstheme="minorHAnsi"/>
              </w:rPr>
            </w:pPr>
          </w:p>
        </w:tc>
        <w:tc>
          <w:tcPr>
            <w:tcW w:w="1053" w:type="dxa"/>
          </w:tcPr>
          <w:p w14:paraId="30A461A6" w14:textId="77777777" w:rsidR="00167F61" w:rsidRPr="00F0696A" w:rsidRDefault="00167F61" w:rsidP="007E7878">
            <w:pPr>
              <w:pStyle w:val="Default"/>
              <w:rPr>
                <w:rFonts w:asciiTheme="minorHAnsi" w:hAnsiTheme="minorHAnsi" w:cstheme="minorHAnsi"/>
              </w:rPr>
            </w:pPr>
          </w:p>
        </w:tc>
      </w:tr>
      <w:tr w:rsidR="00167F61" w:rsidRPr="00F0696A" w14:paraId="77648CEF" w14:textId="32F5D2BA" w:rsidTr="00EC7B9C">
        <w:tc>
          <w:tcPr>
            <w:tcW w:w="7112" w:type="dxa"/>
            <w:shd w:val="clear" w:color="auto" w:fill="FFE599" w:themeFill="accent4" w:themeFillTint="66"/>
          </w:tcPr>
          <w:p w14:paraId="0498B7BE" w14:textId="063D503B"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c</w:t>
            </w:r>
            <w:r w:rsidR="00167F61" w:rsidRPr="00F0696A">
              <w:rPr>
                <w:rFonts w:asciiTheme="minorHAnsi" w:hAnsiTheme="minorHAnsi" w:cstheme="minorHAnsi"/>
              </w:rPr>
              <w:t>lassroom assistants planned for and used to maximize learning</w:t>
            </w:r>
            <w:r w:rsidR="00686FD6" w:rsidRPr="00F0696A">
              <w:rPr>
                <w:rFonts w:asciiTheme="minorHAnsi" w:hAnsiTheme="minorHAnsi" w:cstheme="minorHAnsi"/>
              </w:rPr>
              <w:t>?</w:t>
            </w:r>
          </w:p>
        </w:tc>
        <w:tc>
          <w:tcPr>
            <w:tcW w:w="4790" w:type="dxa"/>
          </w:tcPr>
          <w:p w14:paraId="71CDAE04" w14:textId="77777777" w:rsidR="00167F61" w:rsidRPr="00F0696A" w:rsidRDefault="00167F61" w:rsidP="007E7878">
            <w:pPr>
              <w:pStyle w:val="Default"/>
              <w:rPr>
                <w:rFonts w:asciiTheme="minorHAnsi" w:hAnsiTheme="minorHAnsi" w:cstheme="minorHAnsi"/>
              </w:rPr>
            </w:pPr>
          </w:p>
        </w:tc>
        <w:tc>
          <w:tcPr>
            <w:tcW w:w="993" w:type="dxa"/>
          </w:tcPr>
          <w:p w14:paraId="7A99BFEB" w14:textId="77777777" w:rsidR="00167F61" w:rsidRPr="00F0696A" w:rsidRDefault="00167F61" w:rsidP="007E7878">
            <w:pPr>
              <w:pStyle w:val="Default"/>
              <w:rPr>
                <w:rFonts w:asciiTheme="minorHAnsi" w:hAnsiTheme="minorHAnsi" w:cstheme="minorHAnsi"/>
              </w:rPr>
            </w:pPr>
          </w:p>
        </w:tc>
        <w:tc>
          <w:tcPr>
            <w:tcW w:w="1053" w:type="dxa"/>
          </w:tcPr>
          <w:p w14:paraId="1BA1FA92" w14:textId="77777777" w:rsidR="00167F61" w:rsidRPr="00F0696A" w:rsidRDefault="00167F61" w:rsidP="007E7878">
            <w:pPr>
              <w:pStyle w:val="Default"/>
              <w:rPr>
                <w:rFonts w:asciiTheme="minorHAnsi" w:hAnsiTheme="minorHAnsi" w:cstheme="minorHAnsi"/>
              </w:rPr>
            </w:pPr>
          </w:p>
        </w:tc>
      </w:tr>
      <w:tr w:rsidR="00167F61" w:rsidRPr="00F0696A" w14:paraId="6BBA4B85" w14:textId="295F5CBA" w:rsidTr="00EC7B9C">
        <w:tc>
          <w:tcPr>
            <w:tcW w:w="7112" w:type="dxa"/>
            <w:shd w:val="clear" w:color="auto" w:fill="FFE599" w:themeFill="accent4" w:themeFillTint="66"/>
          </w:tcPr>
          <w:p w14:paraId="32C142A6" w14:textId="7EE66BFC"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p</w:t>
            </w:r>
            <w:r w:rsidR="00167F61" w:rsidRPr="00F0696A">
              <w:rPr>
                <w:rFonts w:asciiTheme="minorHAnsi" w:hAnsiTheme="minorHAnsi" w:cstheme="minorHAnsi"/>
              </w:rPr>
              <w:t>upils clear about what is expected – use of ‘WAGOLL’ – what a good one looks like – examples</w:t>
            </w:r>
            <w:r w:rsidR="00686FD6" w:rsidRPr="00F0696A">
              <w:rPr>
                <w:rFonts w:asciiTheme="minorHAnsi" w:hAnsiTheme="minorHAnsi" w:cstheme="minorHAnsi"/>
              </w:rPr>
              <w:t>?</w:t>
            </w:r>
          </w:p>
        </w:tc>
        <w:tc>
          <w:tcPr>
            <w:tcW w:w="4790" w:type="dxa"/>
          </w:tcPr>
          <w:p w14:paraId="3B2699B2" w14:textId="77777777" w:rsidR="00167F61" w:rsidRPr="00F0696A" w:rsidRDefault="00167F61" w:rsidP="007E7878">
            <w:pPr>
              <w:pStyle w:val="Default"/>
              <w:rPr>
                <w:rFonts w:asciiTheme="minorHAnsi" w:hAnsiTheme="minorHAnsi" w:cstheme="minorHAnsi"/>
              </w:rPr>
            </w:pPr>
          </w:p>
        </w:tc>
        <w:tc>
          <w:tcPr>
            <w:tcW w:w="993" w:type="dxa"/>
          </w:tcPr>
          <w:p w14:paraId="52E30EC4" w14:textId="77777777" w:rsidR="00167F61" w:rsidRPr="00F0696A" w:rsidRDefault="00167F61" w:rsidP="007E7878">
            <w:pPr>
              <w:pStyle w:val="Default"/>
              <w:rPr>
                <w:rFonts w:asciiTheme="minorHAnsi" w:hAnsiTheme="minorHAnsi" w:cstheme="minorHAnsi"/>
              </w:rPr>
            </w:pPr>
          </w:p>
        </w:tc>
        <w:tc>
          <w:tcPr>
            <w:tcW w:w="1053" w:type="dxa"/>
          </w:tcPr>
          <w:p w14:paraId="4A7510E1" w14:textId="77777777" w:rsidR="00167F61" w:rsidRPr="00F0696A" w:rsidRDefault="00167F61" w:rsidP="007E7878">
            <w:pPr>
              <w:pStyle w:val="Default"/>
              <w:rPr>
                <w:rFonts w:asciiTheme="minorHAnsi" w:hAnsiTheme="minorHAnsi" w:cstheme="minorHAnsi"/>
              </w:rPr>
            </w:pPr>
          </w:p>
        </w:tc>
      </w:tr>
      <w:tr w:rsidR="00167F61" w:rsidRPr="00F0696A" w14:paraId="77A291D3" w14:textId="098E2719" w:rsidTr="00EC7B9C">
        <w:tc>
          <w:tcPr>
            <w:tcW w:w="7112" w:type="dxa"/>
            <w:shd w:val="clear" w:color="auto" w:fill="FFE599" w:themeFill="accent4" w:themeFillTint="66"/>
          </w:tcPr>
          <w:p w14:paraId="2EDB233A" w14:textId="1AC5EDE1" w:rsidR="00167F61" w:rsidRPr="00F0696A" w:rsidRDefault="00CF5DBE" w:rsidP="007E7878">
            <w:pPr>
              <w:pStyle w:val="Default"/>
              <w:numPr>
                <w:ilvl w:val="0"/>
                <w:numId w:val="1"/>
              </w:numPr>
              <w:rPr>
                <w:rFonts w:asciiTheme="minorHAnsi" w:hAnsiTheme="minorHAnsi" w:cstheme="minorHAnsi"/>
              </w:rPr>
            </w:pPr>
            <w:r w:rsidRPr="00F0696A">
              <w:rPr>
                <w:rFonts w:asciiTheme="minorHAnsi" w:hAnsiTheme="minorHAnsi" w:cstheme="minorHAnsi"/>
              </w:rPr>
              <w:t>r</w:t>
            </w:r>
            <w:r w:rsidR="00F20324" w:rsidRPr="00F0696A">
              <w:rPr>
                <w:rFonts w:asciiTheme="minorHAnsi" w:hAnsiTheme="minorHAnsi" w:cstheme="minorHAnsi"/>
              </w:rPr>
              <w:t xml:space="preserve">elationships with CYP </w:t>
            </w:r>
            <w:r w:rsidR="00686FD6" w:rsidRPr="00F0696A">
              <w:rPr>
                <w:rFonts w:asciiTheme="minorHAnsi" w:hAnsiTheme="minorHAnsi" w:cstheme="minorHAnsi"/>
              </w:rPr>
              <w:t xml:space="preserve">fostered and </w:t>
            </w:r>
            <w:r w:rsidR="00F20324" w:rsidRPr="00F0696A">
              <w:rPr>
                <w:rFonts w:asciiTheme="minorHAnsi" w:hAnsiTheme="minorHAnsi" w:cstheme="minorHAnsi"/>
              </w:rPr>
              <w:t>dev</w:t>
            </w:r>
            <w:r w:rsidR="00686FD6" w:rsidRPr="00F0696A">
              <w:rPr>
                <w:rFonts w:asciiTheme="minorHAnsi" w:hAnsiTheme="minorHAnsi" w:cstheme="minorHAnsi"/>
              </w:rPr>
              <w:t>e</w:t>
            </w:r>
            <w:r w:rsidR="00F20324" w:rsidRPr="00F0696A">
              <w:rPr>
                <w:rFonts w:asciiTheme="minorHAnsi" w:hAnsiTheme="minorHAnsi" w:cstheme="minorHAnsi"/>
              </w:rPr>
              <w:t>loped</w:t>
            </w:r>
            <w:r w:rsidR="00686FD6" w:rsidRPr="00F0696A">
              <w:rPr>
                <w:rFonts w:asciiTheme="minorHAnsi" w:hAnsiTheme="minorHAnsi" w:cstheme="minorHAnsi"/>
              </w:rPr>
              <w:t xml:space="preserve"> positively?</w:t>
            </w:r>
          </w:p>
        </w:tc>
        <w:tc>
          <w:tcPr>
            <w:tcW w:w="4790" w:type="dxa"/>
          </w:tcPr>
          <w:p w14:paraId="27E33DCA" w14:textId="77777777" w:rsidR="00167F61" w:rsidRPr="00F0696A" w:rsidRDefault="00167F61" w:rsidP="007E7878">
            <w:pPr>
              <w:pStyle w:val="Default"/>
              <w:rPr>
                <w:rFonts w:asciiTheme="minorHAnsi" w:hAnsiTheme="minorHAnsi" w:cstheme="minorHAnsi"/>
              </w:rPr>
            </w:pPr>
          </w:p>
        </w:tc>
        <w:tc>
          <w:tcPr>
            <w:tcW w:w="993" w:type="dxa"/>
          </w:tcPr>
          <w:p w14:paraId="53C6406E" w14:textId="77777777" w:rsidR="00167F61" w:rsidRPr="00F0696A" w:rsidRDefault="00167F61" w:rsidP="007E7878">
            <w:pPr>
              <w:pStyle w:val="Default"/>
              <w:rPr>
                <w:rFonts w:asciiTheme="minorHAnsi" w:hAnsiTheme="minorHAnsi" w:cstheme="minorHAnsi"/>
              </w:rPr>
            </w:pPr>
          </w:p>
        </w:tc>
        <w:tc>
          <w:tcPr>
            <w:tcW w:w="1053" w:type="dxa"/>
          </w:tcPr>
          <w:p w14:paraId="2D7E9551" w14:textId="77777777" w:rsidR="00167F61" w:rsidRPr="00F0696A" w:rsidRDefault="00167F61" w:rsidP="007E7878">
            <w:pPr>
              <w:pStyle w:val="Default"/>
              <w:rPr>
                <w:rFonts w:asciiTheme="minorHAnsi" w:hAnsiTheme="minorHAnsi" w:cstheme="minorHAnsi"/>
              </w:rPr>
            </w:pPr>
          </w:p>
        </w:tc>
      </w:tr>
      <w:tr w:rsidR="00EC7B9C" w:rsidRPr="00F0696A" w14:paraId="36C9022F" w14:textId="77777777" w:rsidTr="00EC7B9C">
        <w:tc>
          <w:tcPr>
            <w:tcW w:w="7112" w:type="dxa"/>
            <w:shd w:val="clear" w:color="auto" w:fill="FFE599" w:themeFill="accent4" w:themeFillTint="66"/>
          </w:tcPr>
          <w:p w14:paraId="7F71A6B5" w14:textId="77777777" w:rsidR="00EC7B9C" w:rsidRDefault="00EC7B9C" w:rsidP="00EC7B9C">
            <w:pPr>
              <w:rPr>
                <w:rFonts w:cstheme="minorHAnsi"/>
                <w:sz w:val="24"/>
                <w:szCs w:val="24"/>
                <w:u w:val="single"/>
              </w:rPr>
            </w:pPr>
          </w:p>
          <w:p w14:paraId="409DD0F0" w14:textId="77777777" w:rsidR="00EC7B9C" w:rsidRDefault="00EC7B9C" w:rsidP="00EC7B9C">
            <w:pPr>
              <w:rPr>
                <w:rFonts w:cstheme="minorHAnsi"/>
                <w:sz w:val="24"/>
                <w:szCs w:val="24"/>
                <w:u w:val="single"/>
              </w:rPr>
            </w:pPr>
          </w:p>
          <w:p w14:paraId="2A75EDA3" w14:textId="77777777" w:rsidR="00EC7B9C" w:rsidRDefault="00EC7B9C" w:rsidP="00EC7B9C">
            <w:pPr>
              <w:rPr>
                <w:rFonts w:cstheme="minorHAnsi"/>
                <w:sz w:val="24"/>
                <w:szCs w:val="24"/>
                <w:u w:val="single"/>
              </w:rPr>
            </w:pPr>
          </w:p>
          <w:p w14:paraId="033B7D94" w14:textId="016568E6" w:rsidR="00EC7B9C" w:rsidRPr="00C571F8" w:rsidRDefault="00EC7B9C" w:rsidP="00EC7B9C">
            <w:pPr>
              <w:rPr>
                <w:rFonts w:cstheme="minorHAnsi"/>
                <w:sz w:val="24"/>
                <w:szCs w:val="24"/>
                <w:u w:val="single"/>
              </w:rPr>
            </w:pPr>
            <w:r w:rsidRPr="00C571F8">
              <w:rPr>
                <w:rFonts w:cstheme="minorHAnsi"/>
                <w:sz w:val="24"/>
                <w:szCs w:val="24"/>
                <w:u w:val="single"/>
              </w:rPr>
              <w:lastRenderedPageBreak/>
              <w:t>Knowing the child</w:t>
            </w:r>
          </w:p>
          <w:p w14:paraId="1C4D381C"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Identify, celebrate, and build on the child’s strengths.</w:t>
            </w:r>
          </w:p>
          <w:p w14:paraId="596E5D7E"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Get to know the child well through careful observation, and reflecting on what went well/didn’t go well and why.</w:t>
            </w:r>
          </w:p>
          <w:p w14:paraId="7A059B03"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Consider the child’s basic needs (environment, food, drink, toilet, sleep, medical etc.)</w:t>
            </w:r>
          </w:p>
          <w:p w14:paraId="4418C60A"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Pre-empt situations which individual children may find difficult – avoid problems happening.</w:t>
            </w:r>
          </w:p>
          <w:p w14:paraId="2C04E352" w14:textId="77777777" w:rsidR="00EC7B9C" w:rsidRPr="00F0696A" w:rsidRDefault="00EC7B9C" w:rsidP="004002A1">
            <w:pPr>
              <w:pStyle w:val="ListParagraph"/>
              <w:spacing w:after="200" w:line="276" w:lineRule="auto"/>
              <w:rPr>
                <w:rFonts w:cstheme="minorHAnsi"/>
              </w:rPr>
            </w:pPr>
          </w:p>
        </w:tc>
        <w:tc>
          <w:tcPr>
            <w:tcW w:w="4790" w:type="dxa"/>
          </w:tcPr>
          <w:p w14:paraId="5291808D" w14:textId="77777777" w:rsidR="00EC7B9C" w:rsidRPr="00F0696A" w:rsidRDefault="00EC7B9C" w:rsidP="007E7878">
            <w:pPr>
              <w:pStyle w:val="Default"/>
              <w:rPr>
                <w:rFonts w:asciiTheme="minorHAnsi" w:hAnsiTheme="minorHAnsi" w:cstheme="minorHAnsi"/>
              </w:rPr>
            </w:pPr>
          </w:p>
        </w:tc>
        <w:tc>
          <w:tcPr>
            <w:tcW w:w="993" w:type="dxa"/>
          </w:tcPr>
          <w:p w14:paraId="32FD912B" w14:textId="77777777" w:rsidR="00EC7B9C" w:rsidRPr="00F0696A" w:rsidRDefault="00EC7B9C" w:rsidP="007E7878">
            <w:pPr>
              <w:pStyle w:val="Default"/>
              <w:rPr>
                <w:rFonts w:asciiTheme="minorHAnsi" w:hAnsiTheme="minorHAnsi" w:cstheme="minorHAnsi"/>
              </w:rPr>
            </w:pPr>
          </w:p>
        </w:tc>
        <w:tc>
          <w:tcPr>
            <w:tcW w:w="1053" w:type="dxa"/>
          </w:tcPr>
          <w:p w14:paraId="44B6E055" w14:textId="77777777" w:rsidR="00EC7B9C" w:rsidRPr="00F0696A" w:rsidRDefault="00EC7B9C" w:rsidP="007E7878">
            <w:pPr>
              <w:pStyle w:val="Default"/>
              <w:rPr>
                <w:rFonts w:asciiTheme="minorHAnsi" w:hAnsiTheme="minorHAnsi" w:cstheme="minorHAnsi"/>
              </w:rPr>
            </w:pPr>
          </w:p>
        </w:tc>
      </w:tr>
      <w:tr w:rsidR="00EC7B9C" w:rsidRPr="00F0696A" w14:paraId="4B014142" w14:textId="77777777" w:rsidTr="00EC7B9C">
        <w:tc>
          <w:tcPr>
            <w:tcW w:w="7112" w:type="dxa"/>
            <w:shd w:val="clear" w:color="auto" w:fill="FFE599" w:themeFill="accent4" w:themeFillTint="66"/>
          </w:tcPr>
          <w:p w14:paraId="182CEEF6" w14:textId="77777777" w:rsidR="00EC7B9C" w:rsidRPr="00C571F8" w:rsidRDefault="00EC7B9C" w:rsidP="00EC7B9C">
            <w:pPr>
              <w:rPr>
                <w:rFonts w:cstheme="minorHAnsi"/>
                <w:sz w:val="24"/>
                <w:szCs w:val="24"/>
                <w:u w:val="single"/>
              </w:rPr>
            </w:pPr>
            <w:r w:rsidRPr="00C571F8">
              <w:rPr>
                <w:rFonts w:cstheme="minorHAnsi"/>
                <w:sz w:val="24"/>
                <w:szCs w:val="24"/>
                <w:u w:val="single"/>
              </w:rPr>
              <w:t>Environment</w:t>
            </w:r>
          </w:p>
          <w:p w14:paraId="0ED81D8D"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Provide a quiet, calm, safe place to go to when needed.</w:t>
            </w:r>
          </w:p>
          <w:p w14:paraId="13F256F5"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Remove distractions (Sensory – lighting, temperature, noise, visual distractions – cluttered displays, clutter. Social – people) </w:t>
            </w:r>
          </w:p>
          <w:p w14:paraId="52FEB956"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Be organised – have appropriate resources ready, (visual, kinaesthetic and auditory).</w:t>
            </w:r>
          </w:p>
          <w:p w14:paraId="58C57A08" w14:textId="77777777" w:rsidR="00EC7B9C" w:rsidRPr="00F0696A" w:rsidRDefault="00EC7B9C" w:rsidP="004002A1">
            <w:pPr>
              <w:pStyle w:val="Default"/>
              <w:ind w:left="720"/>
              <w:rPr>
                <w:rFonts w:asciiTheme="minorHAnsi" w:hAnsiTheme="minorHAnsi" w:cstheme="minorHAnsi"/>
              </w:rPr>
            </w:pPr>
          </w:p>
        </w:tc>
        <w:tc>
          <w:tcPr>
            <w:tcW w:w="4790" w:type="dxa"/>
          </w:tcPr>
          <w:p w14:paraId="2AE777D9" w14:textId="77777777" w:rsidR="00EC7B9C" w:rsidRPr="00F0696A" w:rsidRDefault="00EC7B9C" w:rsidP="007E7878">
            <w:pPr>
              <w:pStyle w:val="Default"/>
              <w:rPr>
                <w:rFonts w:asciiTheme="minorHAnsi" w:hAnsiTheme="minorHAnsi" w:cstheme="minorHAnsi"/>
              </w:rPr>
            </w:pPr>
          </w:p>
        </w:tc>
        <w:tc>
          <w:tcPr>
            <w:tcW w:w="993" w:type="dxa"/>
          </w:tcPr>
          <w:p w14:paraId="0CED8BBD" w14:textId="77777777" w:rsidR="00EC7B9C" w:rsidRPr="00F0696A" w:rsidRDefault="00EC7B9C" w:rsidP="007E7878">
            <w:pPr>
              <w:pStyle w:val="Default"/>
              <w:rPr>
                <w:rFonts w:asciiTheme="minorHAnsi" w:hAnsiTheme="minorHAnsi" w:cstheme="minorHAnsi"/>
              </w:rPr>
            </w:pPr>
          </w:p>
        </w:tc>
        <w:tc>
          <w:tcPr>
            <w:tcW w:w="1053" w:type="dxa"/>
          </w:tcPr>
          <w:p w14:paraId="10168537" w14:textId="77777777" w:rsidR="00EC7B9C" w:rsidRPr="00F0696A" w:rsidRDefault="00EC7B9C" w:rsidP="007E7878">
            <w:pPr>
              <w:pStyle w:val="Default"/>
              <w:rPr>
                <w:rFonts w:asciiTheme="minorHAnsi" w:hAnsiTheme="minorHAnsi" w:cstheme="minorHAnsi"/>
              </w:rPr>
            </w:pPr>
          </w:p>
        </w:tc>
      </w:tr>
      <w:tr w:rsidR="00EC7B9C" w:rsidRPr="00F0696A" w14:paraId="15D4189B" w14:textId="77777777" w:rsidTr="00EC7B9C">
        <w:tc>
          <w:tcPr>
            <w:tcW w:w="7112" w:type="dxa"/>
            <w:shd w:val="clear" w:color="auto" w:fill="FFE599" w:themeFill="accent4" w:themeFillTint="66"/>
          </w:tcPr>
          <w:p w14:paraId="0275E035" w14:textId="77777777" w:rsidR="00EC7B9C" w:rsidRPr="00C571F8" w:rsidRDefault="00EC7B9C" w:rsidP="00EC7B9C">
            <w:pPr>
              <w:rPr>
                <w:rFonts w:cstheme="minorHAnsi"/>
                <w:sz w:val="24"/>
                <w:szCs w:val="24"/>
                <w:u w:val="single"/>
              </w:rPr>
            </w:pPr>
            <w:r w:rsidRPr="00C571F8">
              <w:rPr>
                <w:rFonts w:cstheme="minorHAnsi"/>
                <w:sz w:val="24"/>
                <w:szCs w:val="24"/>
                <w:u w:val="single"/>
              </w:rPr>
              <w:t>Routines</w:t>
            </w:r>
          </w:p>
          <w:p w14:paraId="7F270E04"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Keep things predictable, have routines which don’t change too often.</w:t>
            </w:r>
          </w:p>
          <w:p w14:paraId="1851BB93"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Allow for “sensory breaks” between activities.</w:t>
            </w:r>
          </w:p>
          <w:p w14:paraId="1295B439"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Provide transition activities to support the children to transfer their focus from one set of expectations to another </w:t>
            </w:r>
            <w:proofErr w:type="spellStart"/>
            <w:r w:rsidRPr="00C571F8">
              <w:rPr>
                <w:rFonts w:cstheme="minorHAnsi"/>
                <w:sz w:val="24"/>
                <w:szCs w:val="24"/>
              </w:rPr>
              <w:t>eg</w:t>
            </w:r>
            <w:proofErr w:type="spellEnd"/>
            <w:r w:rsidRPr="00C571F8">
              <w:rPr>
                <w:rFonts w:cstheme="minorHAnsi"/>
                <w:sz w:val="24"/>
                <w:szCs w:val="24"/>
              </w:rPr>
              <w:t xml:space="preserve"> when coming into school/after play.</w:t>
            </w:r>
          </w:p>
          <w:p w14:paraId="142F9C91"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lastRenderedPageBreak/>
              <w:t>Visual, regularly referred to, reward systems – what would the children value as a reward?</w:t>
            </w:r>
          </w:p>
          <w:p w14:paraId="01962073"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Regular reminders of rules, rewards and consequences – have visual displays and refer to them regularly.</w:t>
            </w:r>
          </w:p>
          <w:p w14:paraId="776790F9"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Timers – give a countdown to changes of activities.</w:t>
            </w:r>
          </w:p>
          <w:p w14:paraId="5B319F4F"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“Catch ‘</w:t>
            </w:r>
            <w:proofErr w:type="spellStart"/>
            <w:r w:rsidRPr="00C571F8">
              <w:rPr>
                <w:rFonts w:cstheme="minorHAnsi"/>
                <w:sz w:val="24"/>
                <w:szCs w:val="24"/>
              </w:rPr>
              <w:t>em</w:t>
            </w:r>
            <w:proofErr w:type="spellEnd"/>
            <w:r w:rsidRPr="00C571F8">
              <w:rPr>
                <w:rFonts w:cstheme="minorHAnsi"/>
                <w:sz w:val="24"/>
                <w:szCs w:val="24"/>
              </w:rPr>
              <w:t xml:space="preserve"> being good” – reward the positives. OFTEN.</w:t>
            </w:r>
          </w:p>
          <w:p w14:paraId="147638D2" w14:textId="77777777" w:rsidR="00EC7B9C" w:rsidRPr="00F0696A" w:rsidRDefault="00EC7B9C" w:rsidP="004002A1">
            <w:pPr>
              <w:pStyle w:val="Default"/>
              <w:ind w:left="720"/>
              <w:rPr>
                <w:rFonts w:asciiTheme="minorHAnsi" w:hAnsiTheme="minorHAnsi" w:cstheme="minorHAnsi"/>
              </w:rPr>
            </w:pPr>
          </w:p>
        </w:tc>
        <w:tc>
          <w:tcPr>
            <w:tcW w:w="4790" w:type="dxa"/>
          </w:tcPr>
          <w:p w14:paraId="166E935A" w14:textId="77777777" w:rsidR="00EC7B9C" w:rsidRPr="00F0696A" w:rsidRDefault="00EC7B9C" w:rsidP="007E7878">
            <w:pPr>
              <w:pStyle w:val="Default"/>
              <w:rPr>
                <w:rFonts w:asciiTheme="minorHAnsi" w:hAnsiTheme="minorHAnsi" w:cstheme="minorHAnsi"/>
              </w:rPr>
            </w:pPr>
          </w:p>
        </w:tc>
        <w:tc>
          <w:tcPr>
            <w:tcW w:w="993" w:type="dxa"/>
          </w:tcPr>
          <w:p w14:paraId="2B17ACFA" w14:textId="77777777" w:rsidR="00EC7B9C" w:rsidRPr="00F0696A" w:rsidRDefault="00EC7B9C" w:rsidP="007E7878">
            <w:pPr>
              <w:pStyle w:val="Default"/>
              <w:rPr>
                <w:rFonts w:asciiTheme="minorHAnsi" w:hAnsiTheme="minorHAnsi" w:cstheme="minorHAnsi"/>
              </w:rPr>
            </w:pPr>
          </w:p>
        </w:tc>
        <w:tc>
          <w:tcPr>
            <w:tcW w:w="1053" w:type="dxa"/>
          </w:tcPr>
          <w:p w14:paraId="4653BF06" w14:textId="77777777" w:rsidR="00EC7B9C" w:rsidRPr="00F0696A" w:rsidRDefault="00EC7B9C" w:rsidP="007E7878">
            <w:pPr>
              <w:pStyle w:val="Default"/>
              <w:rPr>
                <w:rFonts w:asciiTheme="minorHAnsi" w:hAnsiTheme="minorHAnsi" w:cstheme="minorHAnsi"/>
              </w:rPr>
            </w:pPr>
          </w:p>
        </w:tc>
      </w:tr>
      <w:tr w:rsidR="00EC7B9C" w:rsidRPr="00F0696A" w14:paraId="7D8962AE" w14:textId="77777777" w:rsidTr="00EC7B9C">
        <w:tc>
          <w:tcPr>
            <w:tcW w:w="7112" w:type="dxa"/>
            <w:shd w:val="clear" w:color="auto" w:fill="FFE599" w:themeFill="accent4" w:themeFillTint="66"/>
          </w:tcPr>
          <w:p w14:paraId="3C26C8CD" w14:textId="77777777" w:rsidR="00EC7B9C" w:rsidRPr="00C571F8" w:rsidRDefault="00EC7B9C" w:rsidP="00EC7B9C">
            <w:pPr>
              <w:rPr>
                <w:rFonts w:cstheme="minorHAnsi"/>
                <w:sz w:val="24"/>
                <w:szCs w:val="24"/>
                <w:u w:val="single"/>
              </w:rPr>
            </w:pPr>
            <w:r w:rsidRPr="00C571F8">
              <w:rPr>
                <w:rFonts w:cstheme="minorHAnsi"/>
                <w:sz w:val="24"/>
                <w:szCs w:val="24"/>
                <w:u w:val="single"/>
              </w:rPr>
              <w:t>Language</w:t>
            </w:r>
          </w:p>
          <w:p w14:paraId="36F22435"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Use visual cues to aid understanding.</w:t>
            </w:r>
          </w:p>
          <w:p w14:paraId="0263E6E4"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Have a visual timetable so the children know what happens next.</w:t>
            </w:r>
          </w:p>
          <w:p w14:paraId="4D9D5FF1"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Make instructions clear, and ensure the children have understood. </w:t>
            </w:r>
          </w:p>
          <w:p w14:paraId="2976735A"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When speaking to children say the child’s name first to get their attention.</w:t>
            </w:r>
          </w:p>
          <w:p w14:paraId="40340329"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Ensure the child processes the whole sentence, if not, find out whether they remember the first or last thing heard, and ensure the most important instruction is put in the right part of the sentence </w:t>
            </w:r>
            <w:proofErr w:type="spellStart"/>
            <w:r w:rsidRPr="00C571F8">
              <w:rPr>
                <w:rFonts w:cstheme="minorHAnsi"/>
                <w:sz w:val="24"/>
                <w:szCs w:val="24"/>
              </w:rPr>
              <w:t>eg</w:t>
            </w:r>
            <w:proofErr w:type="spellEnd"/>
            <w:r w:rsidRPr="00C571F8">
              <w:rPr>
                <w:rFonts w:cstheme="minorHAnsi"/>
                <w:sz w:val="24"/>
                <w:szCs w:val="24"/>
              </w:rPr>
              <w:t xml:space="preserve"> Chris, put coat on, time to play outside, or Chris, outside play, coat on.</w:t>
            </w:r>
          </w:p>
          <w:p w14:paraId="266A0FF7"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Pre teach any new language which may be needed </w:t>
            </w:r>
            <w:proofErr w:type="spellStart"/>
            <w:r w:rsidRPr="00C571F8">
              <w:rPr>
                <w:rFonts w:cstheme="minorHAnsi"/>
                <w:sz w:val="24"/>
                <w:szCs w:val="24"/>
              </w:rPr>
              <w:t>eg</w:t>
            </w:r>
            <w:proofErr w:type="spellEnd"/>
            <w:r w:rsidRPr="00C571F8">
              <w:rPr>
                <w:rFonts w:cstheme="minorHAnsi"/>
                <w:sz w:val="24"/>
                <w:szCs w:val="24"/>
              </w:rPr>
              <w:t xml:space="preserve"> for a specific topic.</w:t>
            </w:r>
          </w:p>
          <w:p w14:paraId="38078988" w14:textId="77777777" w:rsidR="00EC7B9C" w:rsidRDefault="00EC7B9C" w:rsidP="00EC7B9C">
            <w:pPr>
              <w:pStyle w:val="Default"/>
              <w:rPr>
                <w:rFonts w:asciiTheme="minorHAnsi" w:hAnsiTheme="minorHAnsi" w:cstheme="minorHAnsi"/>
              </w:rPr>
            </w:pPr>
          </w:p>
          <w:p w14:paraId="1F5A9883" w14:textId="092A54E5" w:rsidR="00EC7B9C" w:rsidRPr="00F0696A" w:rsidRDefault="00EC7B9C" w:rsidP="00EC7B9C">
            <w:pPr>
              <w:pStyle w:val="Default"/>
              <w:rPr>
                <w:rFonts w:asciiTheme="minorHAnsi" w:hAnsiTheme="minorHAnsi" w:cstheme="minorHAnsi"/>
              </w:rPr>
            </w:pPr>
          </w:p>
        </w:tc>
        <w:tc>
          <w:tcPr>
            <w:tcW w:w="4790" w:type="dxa"/>
          </w:tcPr>
          <w:p w14:paraId="71999827" w14:textId="77777777" w:rsidR="00EC7B9C" w:rsidRPr="00F0696A" w:rsidRDefault="00EC7B9C" w:rsidP="007E7878">
            <w:pPr>
              <w:pStyle w:val="Default"/>
              <w:rPr>
                <w:rFonts w:asciiTheme="minorHAnsi" w:hAnsiTheme="minorHAnsi" w:cstheme="minorHAnsi"/>
              </w:rPr>
            </w:pPr>
          </w:p>
        </w:tc>
        <w:tc>
          <w:tcPr>
            <w:tcW w:w="993" w:type="dxa"/>
          </w:tcPr>
          <w:p w14:paraId="2C6F03B5" w14:textId="77777777" w:rsidR="00EC7B9C" w:rsidRPr="00F0696A" w:rsidRDefault="00EC7B9C" w:rsidP="007E7878">
            <w:pPr>
              <w:pStyle w:val="Default"/>
              <w:rPr>
                <w:rFonts w:asciiTheme="minorHAnsi" w:hAnsiTheme="minorHAnsi" w:cstheme="minorHAnsi"/>
              </w:rPr>
            </w:pPr>
          </w:p>
        </w:tc>
        <w:tc>
          <w:tcPr>
            <w:tcW w:w="1053" w:type="dxa"/>
          </w:tcPr>
          <w:p w14:paraId="39EE1431" w14:textId="77777777" w:rsidR="00EC7B9C" w:rsidRPr="00F0696A" w:rsidRDefault="00EC7B9C" w:rsidP="007E7878">
            <w:pPr>
              <w:pStyle w:val="Default"/>
              <w:rPr>
                <w:rFonts w:asciiTheme="minorHAnsi" w:hAnsiTheme="minorHAnsi" w:cstheme="minorHAnsi"/>
              </w:rPr>
            </w:pPr>
          </w:p>
        </w:tc>
      </w:tr>
      <w:tr w:rsidR="00EC7B9C" w:rsidRPr="00F0696A" w14:paraId="3FF8BE66" w14:textId="77777777" w:rsidTr="00EC7B9C">
        <w:tc>
          <w:tcPr>
            <w:tcW w:w="7112" w:type="dxa"/>
            <w:shd w:val="clear" w:color="auto" w:fill="FFE599" w:themeFill="accent4" w:themeFillTint="66"/>
          </w:tcPr>
          <w:p w14:paraId="23A1F6C0" w14:textId="77777777" w:rsidR="00EC7B9C" w:rsidRPr="00C571F8" w:rsidRDefault="00EC7B9C" w:rsidP="00EC7B9C">
            <w:pPr>
              <w:rPr>
                <w:rFonts w:cstheme="minorHAnsi"/>
                <w:sz w:val="24"/>
                <w:szCs w:val="24"/>
                <w:u w:val="single"/>
              </w:rPr>
            </w:pPr>
            <w:r w:rsidRPr="00C571F8">
              <w:rPr>
                <w:rFonts w:cstheme="minorHAnsi"/>
                <w:sz w:val="24"/>
                <w:szCs w:val="24"/>
                <w:u w:val="single"/>
              </w:rPr>
              <w:lastRenderedPageBreak/>
              <w:t>Adults should:</w:t>
            </w:r>
          </w:p>
          <w:p w14:paraId="1783F13B"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Model to the children what you want them to do. </w:t>
            </w:r>
          </w:p>
          <w:p w14:paraId="3BCA10DE"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Be a positive role model for good behaviour.</w:t>
            </w:r>
          </w:p>
          <w:p w14:paraId="51F5E379"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 xml:space="preserve">Find opportunities to teach specific skills </w:t>
            </w:r>
            <w:proofErr w:type="spellStart"/>
            <w:r w:rsidRPr="00C571F8">
              <w:rPr>
                <w:rFonts w:cstheme="minorHAnsi"/>
                <w:sz w:val="24"/>
                <w:szCs w:val="24"/>
              </w:rPr>
              <w:t>eg</w:t>
            </w:r>
            <w:proofErr w:type="spellEnd"/>
            <w:r w:rsidRPr="00C571F8">
              <w:rPr>
                <w:rFonts w:cstheme="minorHAnsi"/>
                <w:sz w:val="24"/>
                <w:szCs w:val="24"/>
              </w:rPr>
              <w:t xml:space="preserve"> turn taking, sharing, understanding facial expressions and body language, understanding how other people feel.</w:t>
            </w:r>
          </w:p>
          <w:p w14:paraId="61247617" w14:textId="77777777" w:rsidR="00EC7B9C" w:rsidRPr="00C571F8" w:rsidRDefault="00EC7B9C" w:rsidP="00EC7B9C">
            <w:pPr>
              <w:pStyle w:val="ListParagraph"/>
              <w:numPr>
                <w:ilvl w:val="0"/>
                <w:numId w:val="1"/>
              </w:numPr>
              <w:spacing w:after="200" w:line="276" w:lineRule="auto"/>
              <w:rPr>
                <w:rFonts w:cstheme="minorHAnsi"/>
                <w:sz w:val="24"/>
                <w:szCs w:val="24"/>
              </w:rPr>
            </w:pPr>
            <w:r w:rsidRPr="00C571F8">
              <w:rPr>
                <w:rFonts w:cstheme="minorHAnsi"/>
                <w:sz w:val="24"/>
                <w:szCs w:val="24"/>
              </w:rPr>
              <w:t>Interact with the children, play with them, teach them skills, comment on what they say and do, acknowledge their feelings and achievements.</w:t>
            </w:r>
          </w:p>
          <w:p w14:paraId="17B67EB5" w14:textId="3DDCD706" w:rsidR="00EC7B9C" w:rsidRPr="00EC7B9C" w:rsidRDefault="004002A1" w:rsidP="004002A1">
            <w:pPr>
              <w:pStyle w:val="ListParagraph"/>
              <w:numPr>
                <w:ilvl w:val="0"/>
                <w:numId w:val="1"/>
              </w:numPr>
              <w:spacing w:after="200" w:line="276" w:lineRule="auto"/>
              <w:rPr>
                <w:rFonts w:cstheme="minorHAnsi"/>
                <w:sz w:val="24"/>
                <w:szCs w:val="24"/>
              </w:rPr>
            </w:pPr>
            <w:r>
              <w:rPr>
                <w:rFonts w:cstheme="minorHAnsi"/>
                <w:sz w:val="24"/>
                <w:szCs w:val="24"/>
              </w:rPr>
              <w:t xml:space="preserve">Not </w:t>
            </w:r>
            <w:r w:rsidR="00EC7B9C" w:rsidRPr="00C571F8">
              <w:rPr>
                <w:rFonts w:cstheme="minorHAnsi"/>
                <w:sz w:val="24"/>
                <w:szCs w:val="24"/>
              </w:rPr>
              <w:t xml:space="preserve">put </w:t>
            </w:r>
            <w:r>
              <w:rPr>
                <w:rFonts w:cstheme="minorHAnsi"/>
                <w:sz w:val="24"/>
                <w:szCs w:val="24"/>
              </w:rPr>
              <w:t>children</w:t>
            </w:r>
            <w:r w:rsidR="00EC7B9C" w:rsidRPr="00C571F8">
              <w:rPr>
                <w:rFonts w:cstheme="minorHAnsi"/>
                <w:sz w:val="24"/>
                <w:szCs w:val="24"/>
              </w:rPr>
              <w:t xml:space="preserve"> into situations they are unable to deal with without supporting them and teaching them the skills they need. </w:t>
            </w:r>
          </w:p>
        </w:tc>
        <w:tc>
          <w:tcPr>
            <w:tcW w:w="4790" w:type="dxa"/>
          </w:tcPr>
          <w:p w14:paraId="4F27B58D" w14:textId="77777777" w:rsidR="00EC7B9C" w:rsidRPr="00F0696A" w:rsidRDefault="00EC7B9C" w:rsidP="007E7878">
            <w:pPr>
              <w:pStyle w:val="Default"/>
              <w:rPr>
                <w:rFonts w:asciiTheme="minorHAnsi" w:hAnsiTheme="minorHAnsi" w:cstheme="minorHAnsi"/>
              </w:rPr>
            </w:pPr>
          </w:p>
        </w:tc>
        <w:tc>
          <w:tcPr>
            <w:tcW w:w="993" w:type="dxa"/>
          </w:tcPr>
          <w:p w14:paraId="416CCD38" w14:textId="77777777" w:rsidR="00EC7B9C" w:rsidRPr="00F0696A" w:rsidRDefault="00EC7B9C" w:rsidP="007E7878">
            <w:pPr>
              <w:pStyle w:val="Default"/>
              <w:rPr>
                <w:rFonts w:asciiTheme="minorHAnsi" w:hAnsiTheme="minorHAnsi" w:cstheme="minorHAnsi"/>
              </w:rPr>
            </w:pPr>
          </w:p>
        </w:tc>
        <w:tc>
          <w:tcPr>
            <w:tcW w:w="1053" w:type="dxa"/>
          </w:tcPr>
          <w:p w14:paraId="0609C5DF" w14:textId="77777777" w:rsidR="00EC7B9C" w:rsidRPr="00F0696A" w:rsidRDefault="00EC7B9C" w:rsidP="007E7878">
            <w:pPr>
              <w:pStyle w:val="Default"/>
              <w:rPr>
                <w:rFonts w:asciiTheme="minorHAnsi" w:hAnsiTheme="minorHAnsi" w:cstheme="minorHAnsi"/>
              </w:rPr>
            </w:pPr>
          </w:p>
        </w:tc>
      </w:tr>
    </w:tbl>
    <w:p w14:paraId="087AF942" w14:textId="77777777" w:rsidR="00EC7B9C" w:rsidRDefault="00EC7B9C" w:rsidP="00D34EF6">
      <w:pPr>
        <w:pStyle w:val="Default"/>
        <w:rPr>
          <w:rFonts w:asciiTheme="minorHAnsi" w:hAnsiTheme="minorHAnsi" w:cstheme="minorHAnsi"/>
          <w:b/>
        </w:rPr>
      </w:pPr>
    </w:p>
    <w:p w14:paraId="074D623D" w14:textId="1433E84F" w:rsidR="00EC7B9C" w:rsidRDefault="00EC7B9C" w:rsidP="00D34EF6">
      <w:pPr>
        <w:pStyle w:val="Default"/>
        <w:rPr>
          <w:rFonts w:asciiTheme="minorHAnsi" w:hAnsiTheme="minorHAnsi" w:cstheme="minorHAnsi"/>
          <w:b/>
        </w:rPr>
      </w:pPr>
    </w:p>
    <w:p w14:paraId="2663DBD8" w14:textId="5FF5A956" w:rsidR="00EC7B9C" w:rsidRDefault="00EC7B9C" w:rsidP="00D34EF6">
      <w:pPr>
        <w:pStyle w:val="Default"/>
        <w:rPr>
          <w:rFonts w:asciiTheme="minorHAnsi" w:hAnsiTheme="minorHAnsi" w:cstheme="minorHAnsi"/>
          <w:b/>
        </w:rPr>
      </w:pPr>
    </w:p>
    <w:p w14:paraId="6E6E2719" w14:textId="12DEE8A4" w:rsidR="00EC7B9C" w:rsidRDefault="00EC7B9C" w:rsidP="00D34EF6">
      <w:pPr>
        <w:pStyle w:val="Default"/>
        <w:rPr>
          <w:rFonts w:asciiTheme="minorHAnsi" w:hAnsiTheme="minorHAnsi" w:cstheme="minorHAnsi"/>
          <w:b/>
        </w:rPr>
      </w:pPr>
    </w:p>
    <w:p w14:paraId="0C8F871D" w14:textId="5C31E8BB" w:rsidR="00EC7B9C" w:rsidRDefault="00EC7B9C" w:rsidP="00D34EF6">
      <w:pPr>
        <w:pStyle w:val="Default"/>
        <w:rPr>
          <w:rFonts w:asciiTheme="minorHAnsi" w:hAnsiTheme="minorHAnsi" w:cstheme="minorHAnsi"/>
          <w:b/>
        </w:rPr>
      </w:pPr>
    </w:p>
    <w:p w14:paraId="01BA28D3" w14:textId="5DBCE6CA" w:rsidR="004002A1" w:rsidRDefault="004002A1" w:rsidP="00D34EF6">
      <w:pPr>
        <w:pStyle w:val="Default"/>
        <w:rPr>
          <w:rFonts w:asciiTheme="minorHAnsi" w:hAnsiTheme="minorHAnsi" w:cstheme="minorHAnsi"/>
          <w:b/>
        </w:rPr>
      </w:pPr>
    </w:p>
    <w:p w14:paraId="32EEBFCF" w14:textId="77777777" w:rsidR="004002A1" w:rsidRDefault="004002A1" w:rsidP="00D34EF6">
      <w:pPr>
        <w:pStyle w:val="Default"/>
        <w:rPr>
          <w:rFonts w:asciiTheme="minorHAnsi" w:hAnsiTheme="minorHAnsi" w:cstheme="minorHAnsi"/>
          <w:b/>
        </w:rPr>
      </w:pPr>
    </w:p>
    <w:p w14:paraId="07735C76" w14:textId="6FAEC174" w:rsidR="00EC7B9C" w:rsidRDefault="00EC7B9C" w:rsidP="00D34EF6">
      <w:pPr>
        <w:pStyle w:val="Default"/>
        <w:rPr>
          <w:rFonts w:asciiTheme="minorHAnsi" w:hAnsiTheme="minorHAnsi" w:cstheme="minorHAnsi"/>
          <w:b/>
        </w:rPr>
      </w:pPr>
    </w:p>
    <w:p w14:paraId="1E406DE3" w14:textId="28C462ED" w:rsidR="00EC7B9C" w:rsidRDefault="00EC7B9C" w:rsidP="00D34EF6">
      <w:pPr>
        <w:pStyle w:val="Default"/>
        <w:rPr>
          <w:rFonts w:asciiTheme="minorHAnsi" w:hAnsiTheme="minorHAnsi" w:cstheme="minorHAnsi"/>
          <w:b/>
        </w:rPr>
      </w:pPr>
    </w:p>
    <w:p w14:paraId="1113E030" w14:textId="428C4CDB" w:rsidR="00EC7B9C" w:rsidRDefault="00EC7B9C" w:rsidP="00D34EF6">
      <w:pPr>
        <w:pStyle w:val="Default"/>
        <w:rPr>
          <w:rFonts w:asciiTheme="minorHAnsi" w:hAnsiTheme="minorHAnsi" w:cstheme="minorHAnsi"/>
          <w:b/>
        </w:rPr>
      </w:pPr>
    </w:p>
    <w:p w14:paraId="1B6D48F9" w14:textId="4A954303" w:rsidR="00EC7B9C" w:rsidRDefault="00EC7B9C" w:rsidP="00D34EF6">
      <w:pPr>
        <w:pStyle w:val="Default"/>
        <w:rPr>
          <w:rFonts w:asciiTheme="minorHAnsi" w:hAnsiTheme="minorHAnsi" w:cstheme="minorHAnsi"/>
          <w:b/>
        </w:rPr>
      </w:pPr>
    </w:p>
    <w:p w14:paraId="5B3899AA" w14:textId="256BE4DA" w:rsidR="00EC7B9C" w:rsidRDefault="00EC7B9C" w:rsidP="00D34EF6">
      <w:pPr>
        <w:pStyle w:val="Default"/>
        <w:rPr>
          <w:rFonts w:asciiTheme="minorHAnsi" w:hAnsiTheme="minorHAnsi" w:cstheme="minorHAnsi"/>
          <w:b/>
        </w:rPr>
      </w:pPr>
    </w:p>
    <w:p w14:paraId="37374DB9" w14:textId="77777777" w:rsidR="00EC7B9C" w:rsidRDefault="00EC7B9C" w:rsidP="00D34EF6">
      <w:pPr>
        <w:pStyle w:val="Default"/>
        <w:rPr>
          <w:rFonts w:asciiTheme="minorHAnsi" w:hAnsiTheme="minorHAnsi" w:cstheme="minorHAnsi"/>
          <w:b/>
        </w:rPr>
      </w:pPr>
    </w:p>
    <w:p w14:paraId="2970DF07" w14:textId="77777777" w:rsidR="00EC7B9C" w:rsidRDefault="00EC7B9C" w:rsidP="00D34EF6">
      <w:pPr>
        <w:pStyle w:val="Default"/>
        <w:rPr>
          <w:rFonts w:asciiTheme="minorHAnsi" w:hAnsiTheme="minorHAnsi" w:cstheme="minorHAnsi"/>
          <w:b/>
        </w:rPr>
      </w:pPr>
    </w:p>
    <w:p w14:paraId="4AAE55A3" w14:textId="77777777" w:rsidR="00EC7B9C" w:rsidRPr="00C571F8" w:rsidRDefault="00EC7B9C" w:rsidP="00EC7B9C">
      <w:pPr>
        <w:rPr>
          <w:rFonts w:cstheme="minorHAnsi"/>
          <w:b/>
          <w:sz w:val="24"/>
          <w:szCs w:val="24"/>
          <w:u w:val="single"/>
        </w:rPr>
      </w:pPr>
      <w:r w:rsidRPr="00C571F8">
        <w:rPr>
          <w:rFonts w:cstheme="minorHAnsi"/>
          <w:b/>
          <w:sz w:val="24"/>
          <w:szCs w:val="24"/>
          <w:u w:val="single"/>
        </w:rPr>
        <w:lastRenderedPageBreak/>
        <w:t>General good practice proactive strategies to support pupils in schools and settings</w:t>
      </w:r>
    </w:p>
    <w:p w14:paraId="24747472" w14:textId="3EBE668C" w:rsidR="00D34EF6" w:rsidRPr="00F0696A" w:rsidRDefault="007E7878" w:rsidP="00D34EF6">
      <w:pPr>
        <w:pStyle w:val="Default"/>
        <w:rPr>
          <w:rFonts w:asciiTheme="minorHAnsi" w:hAnsiTheme="minorHAnsi" w:cstheme="minorHAnsi"/>
          <w:b/>
        </w:rPr>
      </w:pPr>
      <w:r w:rsidRPr="00F0696A">
        <w:rPr>
          <w:rFonts w:asciiTheme="minorHAnsi" w:hAnsiTheme="minorHAnsi" w:cstheme="minorHAnsi"/>
          <w:b/>
        </w:rPr>
        <w:t xml:space="preserve">Every teacher a teacher of </w:t>
      </w:r>
      <w:r w:rsidR="003821ED" w:rsidRPr="00F0696A">
        <w:rPr>
          <w:rFonts w:asciiTheme="minorHAnsi" w:hAnsiTheme="minorHAnsi" w:cstheme="minorHAnsi"/>
          <w:b/>
        </w:rPr>
        <w:t>SEN</w:t>
      </w:r>
    </w:p>
    <w:p w14:paraId="18FBD422" w14:textId="433DC2AA" w:rsidR="009611B8" w:rsidRPr="00F0696A" w:rsidRDefault="005E7167" w:rsidP="00D34EF6">
      <w:pPr>
        <w:pStyle w:val="Default"/>
        <w:rPr>
          <w:rFonts w:asciiTheme="minorHAnsi" w:hAnsiTheme="minorHAnsi" w:cstheme="minorHAnsi"/>
          <w:b/>
        </w:rPr>
      </w:pPr>
      <w:r w:rsidRPr="00F0696A">
        <w:rPr>
          <w:rFonts w:asciiTheme="minorHAnsi" w:hAnsiTheme="minorHAnsi" w:cstheme="minorHAnsi"/>
        </w:rPr>
        <w:t xml:space="preserve">Once this is embedded, good practice is to </w:t>
      </w:r>
      <w:r w:rsidRPr="00F0696A">
        <w:rPr>
          <w:rFonts w:asciiTheme="minorHAnsi" w:hAnsiTheme="minorHAnsi" w:cstheme="minorHAnsi"/>
          <w:b/>
        </w:rPr>
        <w:t xml:space="preserve">identify the </w:t>
      </w:r>
      <w:r w:rsidR="00116007" w:rsidRPr="00F0696A">
        <w:rPr>
          <w:rFonts w:asciiTheme="minorHAnsi" w:hAnsiTheme="minorHAnsi" w:cstheme="minorHAnsi"/>
          <w:b/>
        </w:rPr>
        <w:t>barriers, reflect on the reasons why</w:t>
      </w:r>
      <w:r w:rsidR="00116007" w:rsidRPr="00F0696A">
        <w:rPr>
          <w:rFonts w:asciiTheme="minorHAnsi" w:hAnsiTheme="minorHAnsi" w:cstheme="minorHAnsi"/>
        </w:rPr>
        <w:t xml:space="preserve"> (</w:t>
      </w:r>
      <w:r w:rsidR="00115138" w:rsidRPr="00F0696A">
        <w:rPr>
          <w:rFonts w:asciiTheme="minorHAnsi" w:hAnsiTheme="minorHAnsi" w:cstheme="minorHAnsi"/>
        </w:rPr>
        <w:t xml:space="preserve">if </w:t>
      </w:r>
      <w:r w:rsidR="00AB29A0" w:rsidRPr="00F0696A">
        <w:rPr>
          <w:rFonts w:asciiTheme="minorHAnsi" w:hAnsiTheme="minorHAnsi" w:cstheme="minorHAnsi"/>
        </w:rPr>
        <w:t>possible,</w:t>
      </w:r>
      <w:r w:rsidR="00116007" w:rsidRPr="00F0696A">
        <w:rPr>
          <w:rFonts w:asciiTheme="minorHAnsi" w:hAnsiTheme="minorHAnsi" w:cstheme="minorHAnsi"/>
        </w:rPr>
        <w:t xml:space="preserve"> with </w:t>
      </w:r>
      <w:r w:rsidR="008D4071" w:rsidRPr="00F0696A">
        <w:rPr>
          <w:rFonts w:asciiTheme="minorHAnsi" w:hAnsiTheme="minorHAnsi" w:cstheme="minorHAnsi"/>
        </w:rPr>
        <w:t>colleagues) and</w:t>
      </w:r>
      <w:r w:rsidR="00115138" w:rsidRPr="00F0696A">
        <w:rPr>
          <w:rFonts w:asciiTheme="minorHAnsi" w:hAnsiTheme="minorHAnsi" w:cstheme="minorHAnsi"/>
        </w:rPr>
        <w:t xml:space="preserve"> </w:t>
      </w:r>
      <w:r w:rsidR="00115138" w:rsidRPr="00F0696A">
        <w:rPr>
          <w:rFonts w:asciiTheme="minorHAnsi" w:hAnsiTheme="minorHAnsi" w:cstheme="minorHAnsi"/>
          <w:b/>
        </w:rPr>
        <w:t xml:space="preserve">respond with interventions </w:t>
      </w:r>
      <w:r w:rsidR="00115138" w:rsidRPr="00F0696A">
        <w:rPr>
          <w:rFonts w:asciiTheme="minorHAnsi" w:hAnsiTheme="minorHAnsi" w:cstheme="minorHAnsi"/>
          <w:b/>
          <w:i/>
        </w:rPr>
        <w:t>within</w:t>
      </w:r>
      <w:r w:rsidR="00115138" w:rsidRPr="00F0696A">
        <w:rPr>
          <w:rFonts w:asciiTheme="minorHAnsi" w:hAnsiTheme="minorHAnsi" w:cstheme="minorHAnsi"/>
          <w:b/>
        </w:rPr>
        <w:t xml:space="preserve"> the class</w:t>
      </w:r>
      <w:r w:rsidR="007E7878" w:rsidRPr="00F0696A">
        <w:rPr>
          <w:rFonts w:asciiTheme="minorHAnsi" w:hAnsiTheme="minorHAnsi" w:cstheme="minorHAnsi"/>
          <w:b/>
        </w:rPr>
        <w:t>room</w:t>
      </w:r>
      <w:r w:rsidR="00115138" w:rsidRPr="00F0696A">
        <w:rPr>
          <w:rFonts w:asciiTheme="minorHAnsi" w:hAnsiTheme="minorHAnsi" w:cstheme="minorHAnsi"/>
          <w:b/>
        </w:rPr>
        <w:t>.</w:t>
      </w:r>
    </w:p>
    <w:p w14:paraId="465412B0" w14:textId="225DCFD8" w:rsidR="008D4071" w:rsidRPr="00F0696A" w:rsidRDefault="008D4071" w:rsidP="00D34EF6">
      <w:pPr>
        <w:pStyle w:val="Default"/>
        <w:rPr>
          <w:rFonts w:asciiTheme="minorHAnsi" w:hAnsiTheme="minorHAnsi" w:cstheme="minorHAnsi"/>
          <w:b/>
        </w:rPr>
      </w:pPr>
    </w:p>
    <w:p w14:paraId="02F894D4" w14:textId="77777777" w:rsidR="008043C5" w:rsidRPr="00F0696A" w:rsidRDefault="008043C5" w:rsidP="00D34EF6">
      <w:pPr>
        <w:pStyle w:val="Default"/>
        <w:rPr>
          <w:rFonts w:asciiTheme="minorHAnsi" w:hAnsiTheme="minorHAnsi" w:cstheme="minorHAnsi"/>
          <w:b/>
        </w:rPr>
      </w:pPr>
    </w:p>
    <w:p w14:paraId="03FB4626" w14:textId="40F49B5A" w:rsidR="008D4071" w:rsidRPr="00F0696A" w:rsidRDefault="009F2F5F" w:rsidP="00D34EF6">
      <w:pPr>
        <w:pStyle w:val="Default"/>
        <w:rPr>
          <w:rFonts w:asciiTheme="minorHAnsi" w:hAnsiTheme="minorHAnsi" w:cstheme="minorHAnsi"/>
          <w:b/>
          <w:sz w:val="20"/>
          <w:szCs w:val="20"/>
        </w:rPr>
      </w:pPr>
      <w:r w:rsidRPr="00F0696A">
        <w:rPr>
          <w:rFonts w:asciiTheme="minorHAnsi" w:hAnsiTheme="minorHAnsi" w:cstheme="minorHAnsi"/>
          <w:b/>
          <w:sz w:val="20"/>
          <w:szCs w:val="20"/>
        </w:rPr>
        <w:t>The Code of Practice states:</w:t>
      </w:r>
    </w:p>
    <w:p w14:paraId="47BA2579" w14:textId="18B94A54" w:rsidR="009F2F5F" w:rsidRPr="00F0696A" w:rsidRDefault="009F2F5F" w:rsidP="009F2F5F">
      <w:pPr>
        <w:autoSpaceDE w:val="0"/>
        <w:autoSpaceDN w:val="0"/>
        <w:adjustRightInd w:val="0"/>
        <w:spacing w:after="0" w:line="240" w:lineRule="auto"/>
        <w:rPr>
          <w:rFonts w:cstheme="minorHAnsi"/>
          <w:i/>
        </w:rPr>
      </w:pPr>
      <w:r w:rsidRPr="00F0696A">
        <w:rPr>
          <w:rFonts w:cstheme="minorHAnsi"/>
          <w:i/>
        </w:rPr>
        <w:t>All pupils should have access to a broad and balanced curriculum. The National Curriculum Inclusion Statement states that teachers should set</w:t>
      </w:r>
      <w:r w:rsidR="00D75A47" w:rsidRPr="00F0696A">
        <w:rPr>
          <w:rFonts w:cstheme="minorHAnsi"/>
          <w:i/>
        </w:rPr>
        <w:t xml:space="preserve"> </w:t>
      </w:r>
      <w:r w:rsidRPr="00F0696A">
        <w:rPr>
          <w:rFonts w:cstheme="minorHAnsi"/>
          <w:b/>
          <w:i/>
        </w:rPr>
        <w:t>high expectations for every pupil</w:t>
      </w:r>
      <w:r w:rsidRPr="00F0696A">
        <w:rPr>
          <w:rFonts w:cstheme="minorHAnsi"/>
          <w:i/>
        </w:rPr>
        <w:t>, whatever their prior attainment. Teachers should use appropriate assessment to set targets which are deliberately</w:t>
      </w:r>
      <w:r w:rsidR="00D75A47" w:rsidRPr="00F0696A">
        <w:rPr>
          <w:rFonts w:cstheme="minorHAnsi"/>
          <w:i/>
        </w:rPr>
        <w:t xml:space="preserve"> </w:t>
      </w:r>
      <w:r w:rsidRPr="00F0696A">
        <w:rPr>
          <w:rFonts w:cstheme="minorHAnsi"/>
          <w:i/>
        </w:rPr>
        <w:t>ambitious. Potential areas of difficulty should be identified and addressed at the outset. Lessons should be planned to address potential</w:t>
      </w:r>
      <w:r w:rsidR="00D75A47" w:rsidRPr="00F0696A">
        <w:rPr>
          <w:rFonts w:cstheme="minorHAnsi"/>
          <w:i/>
        </w:rPr>
        <w:t xml:space="preserve"> </w:t>
      </w:r>
      <w:r w:rsidRPr="00F0696A">
        <w:rPr>
          <w:rFonts w:cstheme="minorHAnsi"/>
          <w:i/>
        </w:rPr>
        <w:t>areas of difficulty and to remove barriers to pupil achievement. In many cases, such planning will mean that pupils with SEN and disabilities will be</w:t>
      </w:r>
      <w:r w:rsidR="00D75A47" w:rsidRPr="00F0696A">
        <w:rPr>
          <w:rFonts w:cstheme="minorHAnsi"/>
          <w:i/>
        </w:rPr>
        <w:t xml:space="preserve"> </w:t>
      </w:r>
      <w:r w:rsidRPr="00F0696A">
        <w:rPr>
          <w:rFonts w:cstheme="minorHAnsi"/>
          <w:i/>
        </w:rPr>
        <w:t>able to study the full national curriculum.</w:t>
      </w:r>
    </w:p>
    <w:p w14:paraId="67B0C515" w14:textId="208C70C6" w:rsidR="009F2F5F" w:rsidRPr="00F0696A" w:rsidRDefault="009F2F5F" w:rsidP="009F2F5F">
      <w:pPr>
        <w:autoSpaceDE w:val="0"/>
        <w:autoSpaceDN w:val="0"/>
        <w:adjustRightInd w:val="0"/>
        <w:spacing w:after="0" w:line="240" w:lineRule="auto"/>
        <w:rPr>
          <w:rFonts w:cstheme="minorHAnsi"/>
          <w:i/>
        </w:rPr>
      </w:pPr>
      <w:r w:rsidRPr="00F0696A">
        <w:rPr>
          <w:rFonts w:cstheme="minorHAnsi"/>
          <w:b/>
          <w:i/>
        </w:rPr>
        <w:t>The first response to (less than expected) progress should be high quality teaching targeted at pupils’ and students’ areas of weakness</w:t>
      </w:r>
      <w:r w:rsidRPr="00F0696A">
        <w:rPr>
          <w:rFonts w:cstheme="minorHAnsi"/>
          <w:i/>
        </w:rPr>
        <w:t>.</w:t>
      </w:r>
    </w:p>
    <w:p w14:paraId="0A79C6B4" w14:textId="579BBC8F" w:rsidR="009F2F5F" w:rsidRPr="00F0696A" w:rsidRDefault="009F2F5F" w:rsidP="009F2F5F">
      <w:pPr>
        <w:autoSpaceDE w:val="0"/>
        <w:autoSpaceDN w:val="0"/>
        <w:adjustRightInd w:val="0"/>
        <w:spacing w:after="0" w:line="240" w:lineRule="auto"/>
        <w:rPr>
          <w:rFonts w:cstheme="minorHAnsi"/>
          <w:i/>
        </w:rPr>
      </w:pPr>
      <w:r w:rsidRPr="00F0696A">
        <w:rPr>
          <w:rFonts w:cstheme="minorHAnsi"/>
          <w:i/>
        </w:rPr>
        <w:t>Making higher quality teaching normally available to the whole class is likely to mean that fewer pupils will require additional support. Such</w:t>
      </w:r>
      <w:r w:rsidR="00D75A47" w:rsidRPr="00F0696A">
        <w:rPr>
          <w:rFonts w:cstheme="minorHAnsi"/>
          <w:i/>
        </w:rPr>
        <w:t xml:space="preserve"> </w:t>
      </w:r>
      <w:r w:rsidRPr="00F0696A">
        <w:rPr>
          <w:rFonts w:cstheme="minorHAnsi"/>
          <w:i/>
        </w:rPr>
        <w:t>improvements in whole-class provision tend to be more cost effective and sustainable.</w:t>
      </w:r>
    </w:p>
    <w:p w14:paraId="4C8902A7" w14:textId="6E49D76B" w:rsidR="00AC19B1" w:rsidRPr="00F0696A" w:rsidRDefault="00AC19B1" w:rsidP="00D34EF6">
      <w:pPr>
        <w:pStyle w:val="Default"/>
        <w:rPr>
          <w:rFonts w:asciiTheme="minorHAnsi" w:hAnsiTheme="minorHAnsi" w:cstheme="minorHAnsi"/>
        </w:rPr>
      </w:pPr>
    </w:p>
    <w:p w14:paraId="36379A65" w14:textId="24C2D5FA" w:rsidR="0005543A" w:rsidRPr="00F0696A" w:rsidRDefault="00441464" w:rsidP="003D385A">
      <w:pPr>
        <w:autoSpaceDE w:val="0"/>
        <w:autoSpaceDN w:val="0"/>
        <w:adjustRightInd w:val="0"/>
        <w:spacing w:after="0" w:line="240" w:lineRule="auto"/>
        <w:rPr>
          <w:rFonts w:cstheme="minorHAnsi"/>
          <w:b/>
        </w:rPr>
      </w:pPr>
      <w:r w:rsidRPr="00F0696A">
        <w:rPr>
          <w:rFonts w:cstheme="minorHAnsi"/>
        </w:rPr>
        <w:t>The following</w:t>
      </w:r>
      <w:r w:rsidR="0073321E" w:rsidRPr="00F0696A">
        <w:rPr>
          <w:rFonts w:cstheme="minorHAnsi"/>
        </w:rPr>
        <w:t xml:space="preserve"> is</w:t>
      </w:r>
      <w:r w:rsidRPr="00F0696A">
        <w:rPr>
          <w:rFonts w:cstheme="minorHAnsi"/>
        </w:rPr>
        <w:t xml:space="preserve"> </w:t>
      </w:r>
      <w:r w:rsidR="00381CFD" w:rsidRPr="00F0696A">
        <w:rPr>
          <w:rFonts w:cstheme="minorHAnsi"/>
        </w:rPr>
        <w:t>adapted</w:t>
      </w:r>
      <w:r w:rsidR="00166E9E" w:rsidRPr="00F0696A">
        <w:rPr>
          <w:rFonts w:cstheme="minorHAnsi"/>
        </w:rPr>
        <w:t xml:space="preserve"> from</w:t>
      </w:r>
      <w:r w:rsidR="00E53692" w:rsidRPr="00F0696A">
        <w:rPr>
          <w:rFonts w:cstheme="minorHAnsi"/>
        </w:rPr>
        <w:t xml:space="preserve"> </w:t>
      </w:r>
      <w:proofErr w:type="spellStart"/>
      <w:r w:rsidR="00E53692" w:rsidRPr="00F0696A">
        <w:rPr>
          <w:rFonts w:cstheme="minorHAnsi"/>
        </w:rPr>
        <w:t>SendGateway</w:t>
      </w:r>
      <w:proofErr w:type="spellEnd"/>
      <w:r w:rsidR="00166E9E" w:rsidRPr="00F0696A">
        <w:rPr>
          <w:rFonts w:cstheme="minorHAnsi"/>
        </w:rPr>
        <w:t xml:space="preserve"> </w:t>
      </w:r>
      <w:hyperlink r:id="rId10" w:history="1">
        <w:r w:rsidR="00166E9E" w:rsidRPr="00F0696A">
          <w:rPr>
            <w:rStyle w:val="Hyperlink"/>
            <w:rFonts w:cstheme="minorHAnsi"/>
            <w:bCs/>
            <w:i/>
            <w:sz w:val="18"/>
            <w:szCs w:val="80"/>
          </w:rPr>
          <w:t>SEN support: research evidence on effective approaches and examples of current practice in good and outstanding schools and colleges</w:t>
        </w:r>
      </w:hyperlink>
      <w:r w:rsidR="00166E9E" w:rsidRPr="00F0696A">
        <w:rPr>
          <w:rFonts w:cstheme="minorHAnsi"/>
          <w:bCs/>
          <w:i/>
          <w:sz w:val="18"/>
          <w:szCs w:val="80"/>
        </w:rPr>
        <w:t xml:space="preserve"> </w:t>
      </w:r>
      <w:r w:rsidR="00166E9E" w:rsidRPr="00F0696A">
        <w:rPr>
          <w:rFonts w:cstheme="minorHAnsi"/>
          <w:bCs/>
          <w:sz w:val="18"/>
          <w:szCs w:val="80"/>
        </w:rPr>
        <w:t>and</w:t>
      </w:r>
      <w:r w:rsidR="00166E9E" w:rsidRPr="00F0696A">
        <w:rPr>
          <w:rFonts w:cstheme="minorHAnsi"/>
          <w:bCs/>
          <w:i/>
          <w:sz w:val="18"/>
          <w:szCs w:val="80"/>
        </w:rPr>
        <w:t xml:space="preserve"> </w:t>
      </w:r>
      <w:r w:rsidR="002E3541" w:rsidRPr="00F0696A">
        <w:rPr>
          <w:rFonts w:cstheme="minorHAnsi"/>
          <w:sz w:val="2"/>
        </w:rPr>
        <w:t xml:space="preserve"> </w:t>
      </w:r>
      <w:r w:rsidR="00166E9E" w:rsidRPr="00F0696A">
        <w:rPr>
          <w:rFonts w:cstheme="minorHAnsi"/>
          <w:sz w:val="2"/>
        </w:rPr>
        <w:t xml:space="preserve">  </w:t>
      </w:r>
      <w:r w:rsidR="002E3541" w:rsidRPr="00F0696A">
        <w:rPr>
          <w:rFonts w:cstheme="minorHAnsi"/>
        </w:rPr>
        <w:t xml:space="preserve">is a brief overview </w:t>
      </w:r>
      <w:r w:rsidR="003D385A" w:rsidRPr="00F0696A">
        <w:rPr>
          <w:rFonts w:cstheme="minorHAnsi"/>
        </w:rPr>
        <w:t xml:space="preserve">of research from the Sutton </w:t>
      </w:r>
      <w:r w:rsidR="00B46191" w:rsidRPr="00F0696A">
        <w:rPr>
          <w:rFonts w:cstheme="minorHAnsi"/>
        </w:rPr>
        <w:t>T</w:t>
      </w:r>
      <w:r w:rsidR="003D385A" w:rsidRPr="00F0696A">
        <w:rPr>
          <w:rFonts w:cstheme="minorHAnsi"/>
        </w:rPr>
        <w:t>rust and EEF</w:t>
      </w:r>
      <w:r w:rsidR="00B46191" w:rsidRPr="00F0696A">
        <w:rPr>
          <w:rFonts w:cstheme="minorHAnsi"/>
        </w:rPr>
        <w:t xml:space="preserve"> on effectiveness of high quality teaching strategies</w:t>
      </w:r>
      <w:r w:rsidR="008D71EC" w:rsidRPr="00F0696A">
        <w:rPr>
          <w:rFonts w:cstheme="minorHAnsi"/>
        </w:rPr>
        <w:t xml:space="preserve"> </w:t>
      </w:r>
      <w:r w:rsidR="008D71EC" w:rsidRPr="00F0696A">
        <w:rPr>
          <w:rFonts w:cstheme="minorHAnsi"/>
          <w:b/>
        </w:rPr>
        <w:t>for primary KS 1</w:t>
      </w:r>
      <w:r w:rsidR="0073383A">
        <w:rPr>
          <w:rFonts w:cstheme="minorHAnsi"/>
          <w:b/>
        </w:rPr>
        <w:t xml:space="preserve"> </w:t>
      </w:r>
      <w:r w:rsidR="008D71EC" w:rsidRPr="00F0696A">
        <w:rPr>
          <w:rFonts w:cstheme="minorHAnsi"/>
          <w:b/>
        </w:rPr>
        <w:t>and 2</w:t>
      </w:r>
      <w:r w:rsidR="00554F12" w:rsidRPr="00F0696A">
        <w:rPr>
          <w:rFonts w:cstheme="minorHAnsi"/>
          <w:b/>
        </w:rPr>
        <w:t>, Secondary KS3 and 4</w:t>
      </w:r>
      <w:r w:rsidR="00E20558" w:rsidRPr="00F0696A">
        <w:rPr>
          <w:rFonts w:cstheme="minorHAnsi"/>
          <w:b/>
        </w:rPr>
        <w:t>,</w:t>
      </w:r>
      <w:r w:rsidR="00554F12" w:rsidRPr="00F0696A">
        <w:rPr>
          <w:rFonts w:cstheme="minorHAnsi"/>
          <w:b/>
        </w:rPr>
        <w:t xml:space="preserve"> as well as post 16</w:t>
      </w:r>
    </w:p>
    <w:p w14:paraId="269318B1" w14:textId="4C7909D2" w:rsidR="003D385A" w:rsidRPr="00F0696A" w:rsidRDefault="003D385A" w:rsidP="003D385A">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2263"/>
        <w:gridCol w:w="1985"/>
        <w:gridCol w:w="4961"/>
        <w:gridCol w:w="3119"/>
        <w:gridCol w:w="1620"/>
      </w:tblGrid>
      <w:tr w:rsidR="00451DF8" w:rsidRPr="00F0696A" w14:paraId="33B1F237" w14:textId="77777777" w:rsidTr="00EC7B9C">
        <w:trPr>
          <w:tblHeader/>
        </w:trPr>
        <w:tc>
          <w:tcPr>
            <w:tcW w:w="2263" w:type="dxa"/>
            <w:shd w:val="clear" w:color="auto" w:fill="FFE599" w:themeFill="accent4" w:themeFillTint="66"/>
          </w:tcPr>
          <w:p w14:paraId="11C1CB32" w14:textId="5702F8F4" w:rsidR="00451DF8" w:rsidRPr="00F0696A" w:rsidRDefault="00640605" w:rsidP="003D385A">
            <w:pPr>
              <w:autoSpaceDE w:val="0"/>
              <w:autoSpaceDN w:val="0"/>
              <w:adjustRightInd w:val="0"/>
              <w:rPr>
                <w:rFonts w:cstheme="minorHAnsi"/>
                <w:b/>
              </w:rPr>
            </w:pPr>
            <w:r w:rsidRPr="00F0696A">
              <w:rPr>
                <w:rFonts w:cstheme="minorHAnsi"/>
                <w:b/>
              </w:rPr>
              <w:t>St</w:t>
            </w:r>
            <w:r w:rsidR="00840D82" w:rsidRPr="00F0696A">
              <w:rPr>
                <w:rFonts w:cstheme="minorHAnsi"/>
                <w:b/>
              </w:rPr>
              <w:t>ra</w:t>
            </w:r>
            <w:r w:rsidRPr="00F0696A">
              <w:rPr>
                <w:rFonts w:cstheme="minorHAnsi"/>
                <w:b/>
              </w:rPr>
              <w:t>tegy</w:t>
            </w:r>
          </w:p>
        </w:tc>
        <w:tc>
          <w:tcPr>
            <w:tcW w:w="1985" w:type="dxa"/>
            <w:shd w:val="clear" w:color="auto" w:fill="FFE599" w:themeFill="accent4" w:themeFillTint="66"/>
          </w:tcPr>
          <w:p w14:paraId="529CF9EE" w14:textId="631A487B" w:rsidR="00451DF8" w:rsidRPr="00F0696A" w:rsidRDefault="00840D82" w:rsidP="00D75A47">
            <w:pPr>
              <w:autoSpaceDE w:val="0"/>
              <w:autoSpaceDN w:val="0"/>
              <w:adjustRightInd w:val="0"/>
              <w:rPr>
                <w:rFonts w:cstheme="minorHAnsi"/>
                <w:b/>
              </w:rPr>
            </w:pPr>
            <w:r w:rsidRPr="00F0696A">
              <w:rPr>
                <w:rFonts w:cstheme="minorHAnsi"/>
                <w:b/>
              </w:rPr>
              <w:t>Most useful for</w:t>
            </w:r>
            <w:r w:rsidR="00554F12" w:rsidRPr="00F0696A">
              <w:rPr>
                <w:rFonts w:cstheme="minorHAnsi"/>
                <w:b/>
              </w:rPr>
              <w:t xml:space="preserve"> </w:t>
            </w:r>
            <w:r w:rsidR="00F0696A" w:rsidRPr="00F0696A">
              <w:rPr>
                <w:rFonts w:cstheme="minorHAnsi"/>
                <w:b/>
              </w:rPr>
              <w:t>a</w:t>
            </w:r>
            <w:r w:rsidR="00D75A47" w:rsidRPr="00F0696A">
              <w:rPr>
                <w:rFonts w:cstheme="minorHAnsi"/>
                <w:b/>
              </w:rPr>
              <w:t>ny Key Stage</w:t>
            </w:r>
          </w:p>
        </w:tc>
        <w:tc>
          <w:tcPr>
            <w:tcW w:w="4961" w:type="dxa"/>
            <w:shd w:val="clear" w:color="auto" w:fill="FFE599" w:themeFill="accent4" w:themeFillTint="66"/>
          </w:tcPr>
          <w:p w14:paraId="6B2D0536" w14:textId="7563E148" w:rsidR="00451DF8" w:rsidRPr="00F0696A" w:rsidRDefault="00840D82" w:rsidP="003D385A">
            <w:pPr>
              <w:autoSpaceDE w:val="0"/>
              <w:autoSpaceDN w:val="0"/>
              <w:adjustRightInd w:val="0"/>
              <w:rPr>
                <w:rFonts w:cstheme="minorHAnsi"/>
                <w:b/>
              </w:rPr>
            </w:pPr>
            <w:r w:rsidRPr="00F0696A">
              <w:rPr>
                <w:rFonts w:cstheme="minorHAnsi"/>
                <w:b/>
              </w:rPr>
              <w:t>What is the strategy</w:t>
            </w:r>
            <w:r w:rsidR="008043C5" w:rsidRPr="00F0696A">
              <w:rPr>
                <w:rFonts w:cstheme="minorHAnsi"/>
                <w:b/>
              </w:rPr>
              <w:t>?</w:t>
            </w:r>
          </w:p>
        </w:tc>
        <w:tc>
          <w:tcPr>
            <w:tcW w:w="3119" w:type="dxa"/>
            <w:shd w:val="clear" w:color="auto" w:fill="FFE599" w:themeFill="accent4" w:themeFillTint="66"/>
          </w:tcPr>
          <w:p w14:paraId="392DDC15" w14:textId="3F4F33C3" w:rsidR="00451DF8" w:rsidRPr="00F0696A" w:rsidRDefault="00840D82" w:rsidP="003D385A">
            <w:pPr>
              <w:autoSpaceDE w:val="0"/>
              <w:autoSpaceDN w:val="0"/>
              <w:adjustRightInd w:val="0"/>
              <w:rPr>
                <w:rFonts w:cstheme="minorHAnsi"/>
                <w:b/>
              </w:rPr>
            </w:pPr>
            <w:r w:rsidRPr="00F0696A">
              <w:rPr>
                <w:rFonts w:cstheme="minorHAnsi"/>
                <w:b/>
              </w:rPr>
              <w:t>How strong is the evidence?</w:t>
            </w:r>
          </w:p>
        </w:tc>
        <w:tc>
          <w:tcPr>
            <w:tcW w:w="1620" w:type="dxa"/>
            <w:shd w:val="clear" w:color="auto" w:fill="FFE599" w:themeFill="accent4" w:themeFillTint="66"/>
          </w:tcPr>
          <w:p w14:paraId="2F60E806" w14:textId="7845F101" w:rsidR="00451DF8" w:rsidRPr="00F0696A" w:rsidRDefault="00972630" w:rsidP="003D385A">
            <w:pPr>
              <w:autoSpaceDE w:val="0"/>
              <w:autoSpaceDN w:val="0"/>
              <w:adjustRightInd w:val="0"/>
              <w:rPr>
                <w:rFonts w:cstheme="minorHAnsi"/>
                <w:b/>
              </w:rPr>
            </w:pPr>
            <w:r w:rsidRPr="00F0696A">
              <w:rPr>
                <w:rFonts w:cstheme="minorHAnsi"/>
                <w:b/>
              </w:rPr>
              <w:t>Further information</w:t>
            </w:r>
          </w:p>
        </w:tc>
      </w:tr>
      <w:tr w:rsidR="00451DF8" w:rsidRPr="00F0696A" w14:paraId="1CBC73CA" w14:textId="77777777" w:rsidTr="00EC7B9C">
        <w:tc>
          <w:tcPr>
            <w:tcW w:w="2263" w:type="dxa"/>
          </w:tcPr>
          <w:p w14:paraId="77853786" w14:textId="77777777" w:rsidR="0051755C" w:rsidRPr="00F0696A" w:rsidRDefault="0051755C" w:rsidP="0051755C">
            <w:pPr>
              <w:autoSpaceDE w:val="0"/>
              <w:autoSpaceDN w:val="0"/>
              <w:adjustRightInd w:val="0"/>
              <w:rPr>
                <w:rFonts w:cstheme="minorHAnsi"/>
                <w:sz w:val="20"/>
                <w:szCs w:val="20"/>
              </w:rPr>
            </w:pPr>
            <w:r w:rsidRPr="00F0696A">
              <w:rPr>
                <w:rFonts w:cstheme="minorHAnsi"/>
                <w:sz w:val="20"/>
                <w:szCs w:val="20"/>
              </w:rPr>
              <w:t>Teaching planning, monitoring</w:t>
            </w:r>
          </w:p>
          <w:p w14:paraId="4CB0108E" w14:textId="77777777" w:rsidR="0051755C" w:rsidRPr="00F0696A" w:rsidRDefault="0051755C" w:rsidP="0051755C">
            <w:pPr>
              <w:autoSpaceDE w:val="0"/>
              <w:autoSpaceDN w:val="0"/>
              <w:adjustRightInd w:val="0"/>
              <w:rPr>
                <w:rFonts w:cstheme="minorHAnsi"/>
                <w:sz w:val="20"/>
                <w:szCs w:val="20"/>
              </w:rPr>
            </w:pPr>
            <w:r w:rsidRPr="00F0696A">
              <w:rPr>
                <w:rFonts w:cstheme="minorHAnsi"/>
                <w:sz w:val="20"/>
                <w:szCs w:val="20"/>
              </w:rPr>
              <w:t>and evaluation of</w:t>
            </w:r>
          </w:p>
          <w:p w14:paraId="1978019D" w14:textId="77777777" w:rsidR="0051755C" w:rsidRPr="00F0696A" w:rsidRDefault="0051755C" w:rsidP="0051755C">
            <w:pPr>
              <w:autoSpaceDE w:val="0"/>
              <w:autoSpaceDN w:val="0"/>
              <w:adjustRightInd w:val="0"/>
              <w:rPr>
                <w:rFonts w:cstheme="minorHAnsi"/>
                <w:sz w:val="20"/>
                <w:szCs w:val="20"/>
              </w:rPr>
            </w:pPr>
            <w:r w:rsidRPr="00F0696A">
              <w:rPr>
                <w:rFonts w:cstheme="minorHAnsi"/>
                <w:sz w:val="20"/>
                <w:szCs w:val="20"/>
              </w:rPr>
              <w:t>pupils’ own work</w:t>
            </w:r>
          </w:p>
          <w:p w14:paraId="4CA5FF1F" w14:textId="54A86F7E" w:rsidR="00451DF8" w:rsidRPr="00F0696A" w:rsidRDefault="00451DF8" w:rsidP="00D87EC3">
            <w:pPr>
              <w:autoSpaceDE w:val="0"/>
              <w:autoSpaceDN w:val="0"/>
              <w:adjustRightInd w:val="0"/>
              <w:rPr>
                <w:rFonts w:cstheme="minorHAnsi"/>
                <w:sz w:val="20"/>
                <w:szCs w:val="20"/>
              </w:rPr>
            </w:pPr>
          </w:p>
        </w:tc>
        <w:tc>
          <w:tcPr>
            <w:tcW w:w="1985" w:type="dxa"/>
          </w:tcPr>
          <w:p w14:paraId="77E51194" w14:textId="77777777"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Learning difficulties,</w:t>
            </w:r>
          </w:p>
          <w:p w14:paraId="29E05C78" w14:textId="26E7DED2"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attention difficulties</w:t>
            </w:r>
          </w:p>
          <w:p w14:paraId="285BE386" w14:textId="0F7D9841" w:rsidR="00966050" w:rsidRPr="00F0696A" w:rsidRDefault="00966050" w:rsidP="000E3420">
            <w:pPr>
              <w:autoSpaceDE w:val="0"/>
              <w:autoSpaceDN w:val="0"/>
              <w:adjustRightInd w:val="0"/>
              <w:rPr>
                <w:rFonts w:cstheme="minorHAnsi"/>
                <w:b/>
                <w:sz w:val="20"/>
                <w:szCs w:val="20"/>
              </w:rPr>
            </w:pPr>
            <w:r w:rsidRPr="00F0696A">
              <w:rPr>
                <w:rFonts w:cstheme="minorHAnsi"/>
                <w:b/>
                <w:sz w:val="20"/>
                <w:szCs w:val="20"/>
              </w:rPr>
              <w:t>1,2,3,4,</w:t>
            </w:r>
            <w:r w:rsidR="00381CFD" w:rsidRPr="00F0696A">
              <w:rPr>
                <w:rFonts w:cstheme="minorHAnsi"/>
                <w:b/>
                <w:sz w:val="20"/>
                <w:szCs w:val="20"/>
              </w:rPr>
              <w:t xml:space="preserve"> </w:t>
            </w:r>
            <w:r w:rsidRPr="00F0696A">
              <w:rPr>
                <w:rFonts w:cstheme="minorHAnsi"/>
                <w:b/>
                <w:sz w:val="20"/>
                <w:szCs w:val="20"/>
              </w:rPr>
              <w:t>+16</w:t>
            </w:r>
          </w:p>
          <w:p w14:paraId="17392B9F" w14:textId="77777777" w:rsidR="00451DF8" w:rsidRPr="00F0696A" w:rsidRDefault="00451DF8" w:rsidP="003D385A">
            <w:pPr>
              <w:autoSpaceDE w:val="0"/>
              <w:autoSpaceDN w:val="0"/>
              <w:adjustRightInd w:val="0"/>
              <w:rPr>
                <w:rFonts w:cstheme="minorHAnsi"/>
                <w:sz w:val="20"/>
                <w:szCs w:val="20"/>
              </w:rPr>
            </w:pPr>
          </w:p>
        </w:tc>
        <w:tc>
          <w:tcPr>
            <w:tcW w:w="4961" w:type="dxa"/>
          </w:tcPr>
          <w:p w14:paraId="09359079" w14:textId="71C20258"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Students are given explicit guidance in how</w:t>
            </w:r>
            <w:r w:rsidR="00F0696A">
              <w:rPr>
                <w:rFonts w:cstheme="minorHAnsi"/>
                <w:sz w:val="20"/>
                <w:szCs w:val="20"/>
              </w:rPr>
              <w:t xml:space="preserve"> </w:t>
            </w:r>
            <w:r w:rsidRPr="00F0696A">
              <w:rPr>
                <w:rFonts w:cstheme="minorHAnsi"/>
                <w:sz w:val="20"/>
                <w:szCs w:val="20"/>
              </w:rPr>
              <w:t>to plan their writing, monitor their understanding</w:t>
            </w:r>
            <w:r w:rsidR="00F0696A">
              <w:rPr>
                <w:rFonts w:cstheme="minorHAnsi"/>
                <w:sz w:val="20"/>
                <w:szCs w:val="20"/>
              </w:rPr>
              <w:t xml:space="preserve"> </w:t>
            </w:r>
            <w:r w:rsidRPr="00F0696A">
              <w:rPr>
                <w:rFonts w:cstheme="minorHAnsi"/>
                <w:sz w:val="20"/>
                <w:szCs w:val="20"/>
              </w:rPr>
              <w:t>and evaluate their own performance,</w:t>
            </w:r>
            <w:r w:rsidR="00F0696A">
              <w:rPr>
                <w:rFonts w:cstheme="minorHAnsi"/>
                <w:sz w:val="20"/>
                <w:szCs w:val="20"/>
              </w:rPr>
              <w:t xml:space="preserve"> </w:t>
            </w:r>
            <w:r w:rsidRPr="00F0696A">
              <w:rPr>
                <w:rFonts w:cstheme="minorHAnsi"/>
                <w:sz w:val="20"/>
                <w:szCs w:val="20"/>
              </w:rPr>
              <w:t>encouraging them to reflect upon</w:t>
            </w:r>
            <w:r w:rsidR="00F0696A">
              <w:rPr>
                <w:rFonts w:cstheme="minorHAnsi"/>
                <w:sz w:val="20"/>
                <w:szCs w:val="20"/>
              </w:rPr>
              <w:t xml:space="preserve"> </w:t>
            </w:r>
            <w:r w:rsidRPr="00F0696A">
              <w:rPr>
                <w:rFonts w:cstheme="minorHAnsi"/>
                <w:sz w:val="20"/>
                <w:szCs w:val="20"/>
              </w:rPr>
              <w:t>their understanding.</w:t>
            </w:r>
          </w:p>
          <w:p w14:paraId="074B20B2" w14:textId="77777777" w:rsidR="00451DF8" w:rsidRPr="00F0696A" w:rsidRDefault="00451DF8" w:rsidP="003D385A">
            <w:pPr>
              <w:autoSpaceDE w:val="0"/>
              <w:autoSpaceDN w:val="0"/>
              <w:adjustRightInd w:val="0"/>
              <w:rPr>
                <w:rFonts w:cstheme="minorHAnsi"/>
                <w:sz w:val="20"/>
                <w:szCs w:val="20"/>
              </w:rPr>
            </w:pPr>
          </w:p>
        </w:tc>
        <w:tc>
          <w:tcPr>
            <w:tcW w:w="3119" w:type="dxa"/>
          </w:tcPr>
          <w:p w14:paraId="0FEF3D6F" w14:textId="7243C278" w:rsidR="000E3420" w:rsidRPr="00F0696A" w:rsidRDefault="000E3420" w:rsidP="000E3420">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 this</w:t>
            </w:r>
            <w:r w:rsidR="00D82848">
              <w:rPr>
                <w:rFonts w:cstheme="minorHAnsi"/>
                <w:sz w:val="20"/>
                <w:szCs w:val="20"/>
              </w:rPr>
              <w:t xml:space="preserve"> </w:t>
            </w:r>
            <w:r w:rsidRPr="00F0696A">
              <w:rPr>
                <w:rFonts w:cstheme="minorHAnsi"/>
                <w:sz w:val="20"/>
                <w:szCs w:val="20"/>
              </w:rPr>
              <w:t>improves attainment.</w:t>
            </w:r>
          </w:p>
          <w:p w14:paraId="68320D66" w14:textId="77777777" w:rsidR="00451DF8" w:rsidRPr="00F0696A" w:rsidRDefault="00451DF8" w:rsidP="003D385A">
            <w:pPr>
              <w:autoSpaceDE w:val="0"/>
              <w:autoSpaceDN w:val="0"/>
              <w:adjustRightInd w:val="0"/>
              <w:rPr>
                <w:rFonts w:cstheme="minorHAnsi"/>
                <w:sz w:val="20"/>
                <w:szCs w:val="20"/>
              </w:rPr>
            </w:pPr>
          </w:p>
        </w:tc>
        <w:tc>
          <w:tcPr>
            <w:tcW w:w="1620" w:type="dxa"/>
          </w:tcPr>
          <w:p w14:paraId="15722C14" w14:textId="77777777" w:rsidR="00D87EC3" w:rsidRPr="00F0696A" w:rsidRDefault="00D87EC3" w:rsidP="00D87EC3">
            <w:pPr>
              <w:autoSpaceDE w:val="0"/>
              <w:autoSpaceDN w:val="0"/>
              <w:adjustRightInd w:val="0"/>
              <w:rPr>
                <w:rFonts w:cstheme="minorHAnsi"/>
                <w:sz w:val="20"/>
                <w:szCs w:val="20"/>
              </w:rPr>
            </w:pPr>
            <w:r w:rsidRPr="00F0696A">
              <w:rPr>
                <w:rFonts w:cstheme="minorHAnsi"/>
                <w:sz w:val="20"/>
                <w:szCs w:val="20"/>
              </w:rPr>
              <w:t>Research:</w:t>
            </w:r>
          </w:p>
          <w:p w14:paraId="5CCA05B2" w14:textId="77777777"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EEF-Sutton Trust</w:t>
            </w:r>
          </w:p>
          <w:p w14:paraId="4D495E19" w14:textId="77777777"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Teaching and Learning</w:t>
            </w:r>
          </w:p>
          <w:p w14:paraId="12ABB628" w14:textId="77777777"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Toolkit: Metacognition</w:t>
            </w:r>
          </w:p>
          <w:p w14:paraId="6077E489" w14:textId="77777777" w:rsidR="000E3420" w:rsidRPr="00F0696A" w:rsidRDefault="000E3420" w:rsidP="000E3420">
            <w:pPr>
              <w:autoSpaceDE w:val="0"/>
              <w:autoSpaceDN w:val="0"/>
              <w:adjustRightInd w:val="0"/>
              <w:rPr>
                <w:rFonts w:cstheme="minorHAnsi"/>
                <w:sz w:val="20"/>
                <w:szCs w:val="20"/>
              </w:rPr>
            </w:pPr>
            <w:r w:rsidRPr="00F0696A">
              <w:rPr>
                <w:rFonts w:cstheme="minorHAnsi"/>
                <w:sz w:val="20"/>
                <w:szCs w:val="20"/>
              </w:rPr>
              <w:t>strategies;</w:t>
            </w:r>
          </w:p>
          <w:p w14:paraId="6338FFDC" w14:textId="1B2525C5" w:rsidR="00451DF8" w:rsidRPr="00F0696A" w:rsidRDefault="000E3420" w:rsidP="000E3420">
            <w:pPr>
              <w:autoSpaceDE w:val="0"/>
              <w:autoSpaceDN w:val="0"/>
              <w:adjustRightInd w:val="0"/>
              <w:rPr>
                <w:rFonts w:cstheme="minorHAnsi"/>
                <w:sz w:val="20"/>
                <w:szCs w:val="20"/>
              </w:rPr>
            </w:pPr>
            <w:proofErr w:type="spellStart"/>
            <w:r w:rsidRPr="00F0696A">
              <w:rPr>
                <w:rFonts w:cstheme="minorHAnsi"/>
                <w:sz w:val="20"/>
                <w:szCs w:val="20"/>
              </w:rPr>
              <w:t>Gureasko</w:t>
            </w:r>
            <w:proofErr w:type="spellEnd"/>
            <w:r w:rsidRPr="00F0696A">
              <w:rPr>
                <w:rFonts w:cstheme="minorHAnsi"/>
                <w:sz w:val="20"/>
                <w:szCs w:val="20"/>
              </w:rPr>
              <w:t>-Moore et al.</w:t>
            </w:r>
            <w:r w:rsidR="007A2BFA" w:rsidRPr="00F0696A">
              <w:rPr>
                <w:rFonts w:cstheme="minorHAnsi"/>
                <w:sz w:val="20"/>
                <w:szCs w:val="20"/>
              </w:rPr>
              <w:t xml:space="preserve"> 2006</w:t>
            </w:r>
          </w:p>
        </w:tc>
      </w:tr>
      <w:tr w:rsidR="00D75A47" w:rsidRPr="00F0696A" w14:paraId="67C8E2A3" w14:textId="77777777" w:rsidTr="00EC7B9C">
        <w:tc>
          <w:tcPr>
            <w:tcW w:w="2263" w:type="dxa"/>
          </w:tcPr>
          <w:p w14:paraId="69F97EE4"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lastRenderedPageBreak/>
              <w:t>Provide regular practice</w:t>
            </w:r>
          </w:p>
          <w:p w14:paraId="2385F06F"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of information that has</w:t>
            </w:r>
          </w:p>
          <w:p w14:paraId="6465929C"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already been taught, interleaved</w:t>
            </w:r>
          </w:p>
          <w:p w14:paraId="27B66508"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with new material</w:t>
            </w:r>
          </w:p>
          <w:p w14:paraId="00F0C414" w14:textId="77777777" w:rsidR="00D75A47" w:rsidRPr="00F0696A" w:rsidRDefault="00D75A47" w:rsidP="00D75A47">
            <w:pPr>
              <w:autoSpaceDE w:val="0"/>
              <w:autoSpaceDN w:val="0"/>
              <w:adjustRightInd w:val="0"/>
              <w:rPr>
                <w:rFonts w:cstheme="minorHAnsi"/>
                <w:sz w:val="20"/>
                <w:szCs w:val="20"/>
              </w:rPr>
            </w:pPr>
          </w:p>
        </w:tc>
        <w:tc>
          <w:tcPr>
            <w:tcW w:w="1985" w:type="dxa"/>
          </w:tcPr>
          <w:p w14:paraId="1B4EAF2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All pupils and students</w:t>
            </w:r>
          </w:p>
          <w:p w14:paraId="2F9ED369" w14:textId="34A19347" w:rsidR="00D75A47" w:rsidRPr="00F0696A" w:rsidRDefault="00D75A47" w:rsidP="00D75A47">
            <w:pPr>
              <w:autoSpaceDE w:val="0"/>
              <w:autoSpaceDN w:val="0"/>
              <w:adjustRightInd w:val="0"/>
              <w:rPr>
                <w:rFonts w:cstheme="minorHAnsi"/>
                <w:sz w:val="20"/>
                <w:szCs w:val="20"/>
              </w:rPr>
            </w:pPr>
            <w:r w:rsidRPr="00F0696A">
              <w:rPr>
                <w:rFonts w:cstheme="minorHAnsi"/>
                <w:b/>
                <w:sz w:val="20"/>
                <w:szCs w:val="20"/>
              </w:rPr>
              <w:t>1,2,3,4, +16</w:t>
            </w:r>
          </w:p>
        </w:tc>
        <w:tc>
          <w:tcPr>
            <w:tcW w:w="4961" w:type="dxa"/>
          </w:tcPr>
          <w:p w14:paraId="4986EC13" w14:textId="1A997493"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Pupils and students are encouraged to</w:t>
            </w:r>
            <w:r w:rsidR="00F0696A">
              <w:rPr>
                <w:rFonts w:cstheme="minorHAnsi"/>
                <w:sz w:val="20"/>
                <w:szCs w:val="20"/>
              </w:rPr>
              <w:t xml:space="preserve"> </w:t>
            </w:r>
            <w:r w:rsidRPr="00F0696A">
              <w:rPr>
                <w:rFonts w:cstheme="minorHAnsi"/>
                <w:sz w:val="20"/>
                <w:szCs w:val="20"/>
              </w:rPr>
              <w:t>practice knowledge even when it is known,</w:t>
            </w:r>
            <w:r w:rsidR="00F0696A">
              <w:rPr>
                <w:rFonts w:cstheme="minorHAnsi"/>
                <w:sz w:val="20"/>
                <w:szCs w:val="20"/>
              </w:rPr>
              <w:t xml:space="preserve"> </w:t>
            </w:r>
            <w:r w:rsidRPr="00F0696A">
              <w:rPr>
                <w:rFonts w:cstheme="minorHAnsi"/>
                <w:sz w:val="20"/>
                <w:szCs w:val="20"/>
              </w:rPr>
              <w:t xml:space="preserve">to ensure it is automatically and </w:t>
            </w:r>
            <w:r w:rsidR="00F0696A">
              <w:rPr>
                <w:rFonts w:cstheme="minorHAnsi"/>
                <w:sz w:val="20"/>
                <w:szCs w:val="20"/>
              </w:rPr>
              <w:t>f</w:t>
            </w:r>
            <w:r w:rsidRPr="00F0696A">
              <w:rPr>
                <w:rFonts w:cstheme="minorHAnsi"/>
                <w:sz w:val="20"/>
                <w:szCs w:val="20"/>
              </w:rPr>
              <w:t>luently</w:t>
            </w:r>
            <w:r w:rsidR="00F0696A">
              <w:rPr>
                <w:rFonts w:cstheme="minorHAnsi"/>
                <w:sz w:val="20"/>
                <w:szCs w:val="20"/>
              </w:rPr>
              <w:t xml:space="preserve"> </w:t>
            </w:r>
            <w:r w:rsidRPr="00F0696A">
              <w:rPr>
                <w:rFonts w:cstheme="minorHAnsi"/>
                <w:sz w:val="20"/>
                <w:szCs w:val="20"/>
              </w:rPr>
              <w:t>recalled.</w:t>
            </w:r>
          </w:p>
          <w:p w14:paraId="7B213A0F" w14:textId="77777777" w:rsidR="00D75A47" w:rsidRPr="00F0696A" w:rsidRDefault="00D75A47" w:rsidP="00D75A47">
            <w:pPr>
              <w:autoSpaceDE w:val="0"/>
              <w:autoSpaceDN w:val="0"/>
              <w:adjustRightInd w:val="0"/>
              <w:rPr>
                <w:rFonts w:cstheme="minorHAnsi"/>
                <w:sz w:val="20"/>
                <w:szCs w:val="20"/>
              </w:rPr>
            </w:pPr>
          </w:p>
        </w:tc>
        <w:tc>
          <w:tcPr>
            <w:tcW w:w="3119" w:type="dxa"/>
          </w:tcPr>
          <w:p w14:paraId="7142A23B" w14:textId="4FD5DEF1" w:rsidR="00D75A47" w:rsidRPr="00F0696A" w:rsidRDefault="00D75A47" w:rsidP="00D75A47">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w:t>
            </w:r>
            <w:r w:rsidR="00D82848">
              <w:rPr>
                <w:rFonts w:cstheme="minorHAnsi"/>
                <w:sz w:val="20"/>
                <w:szCs w:val="20"/>
              </w:rPr>
              <w:t xml:space="preserve"> </w:t>
            </w:r>
            <w:r w:rsidRPr="00F0696A">
              <w:rPr>
                <w:rFonts w:cstheme="minorHAnsi"/>
                <w:sz w:val="20"/>
                <w:szCs w:val="20"/>
              </w:rPr>
              <w:t>extensive practice is a</w:t>
            </w:r>
            <w:r w:rsidR="00D82848">
              <w:rPr>
                <w:rFonts w:cstheme="minorHAnsi"/>
                <w:sz w:val="20"/>
                <w:szCs w:val="20"/>
              </w:rPr>
              <w:t xml:space="preserve"> </w:t>
            </w:r>
            <w:r w:rsidRPr="00F0696A">
              <w:rPr>
                <w:rFonts w:cstheme="minorHAnsi"/>
                <w:sz w:val="20"/>
                <w:szCs w:val="20"/>
              </w:rPr>
              <w:t>key element in successful</w:t>
            </w:r>
            <w:r w:rsidR="00D82848">
              <w:rPr>
                <w:rFonts w:cstheme="minorHAnsi"/>
                <w:sz w:val="20"/>
                <w:szCs w:val="20"/>
              </w:rPr>
              <w:t xml:space="preserve"> </w:t>
            </w:r>
            <w:r w:rsidRPr="00F0696A">
              <w:rPr>
                <w:rFonts w:cstheme="minorHAnsi"/>
                <w:sz w:val="20"/>
                <w:szCs w:val="20"/>
              </w:rPr>
              <w:t>teaching.</w:t>
            </w:r>
          </w:p>
          <w:p w14:paraId="44BD51C4" w14:textId="77777777" w:rsidR="00D75A47" w:rsidRPr="00F0696A" w:rsidRDefault="00D75A47" w:rsidP="00D75A47">
            <w:pPr>
              <w:autoSpaceDE w:val="0"/>
              <w:autoSpaceDN w:val="0"/>
              <w:adjustRightInd w:val="0"/>
              <w:rPr>
                <w:rFonts w:cstheme="minorHAnsi"/>
                <w:b/>
                <w:bCs/>
                <w:sz w:val="20"/>
                <w:szCs w:val="20"/>
              </w:rPr>
            </w:pPr>
          </w:p>
        </w:tc>
        <w:tc>
          <w:tcPr>
            <w:tcW w:w="1620" w:type="dxa"/>
          </w:tcPr>
          <w:p w14:paraId="24569EFB"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Research: Swanson &amp;</w:t>
            </w:r>
          </w:p>
          <w:p w14:paraId="2A1DCC3E" w14:textId="77777777" w:rsidR="00D75A47" w:rsidRPr="00F0696A" w:rsidRDefault="00D75A47" w:rsidP="00D75A47">
            <w:pPr>
              <w:autoSpaceDE w:val="0"/>
              <w:autoSpaceDN w:val="0"/>
              <w:adjustRightInd w:val="0"/>
              <w:rPr>
                <w:rFonts w:cstheme="minorHAnsi"/>
                <w:sz w:val="20"/>
                <w:szCs w:val="20"/>
              </w:rPr>
            </w:pPr>
            <w:proofErr w:type="spellStart"/>
            <w:r w:rsidRPr="00F0696A">
              <w:rPr>
                <w:rFonts w:cstheme="minorHAnsi"/>
                <w:sz w:val="20"/>
                <w:szCs w:val="20"/>
              </w:rPr>
              <w:t>Hoskyn</w:t>
            </w:r>
            <w:proofErr w:type="spellEnd"/>
            <w:r w:rsidRPr="00F0696A">
              <w:rPr>
                <w:rFonts w:cstheme="minorHAnsi"/>
                <w:sz w:val="20"/>
                <w:szCs w:val="20"/>
              </w:rPr>
              <w:t xml:space="preserve"> (2001); Chard et</w:t>
            </w:r>
          </w:p>
          <w:p w14:paraId="54311DD2"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al (2002)</w:t>
            </w:r>
          </w:p>
          <w:p w14:paraId="2DF69542" w14:textId="77777777" w:rsidR="00D75A47" w:rsidRPr="00F0696A" w:rsidRDefault="00D75A47" w:rsidP="00D75A47">
            <w:pPr>
              <w:autoSpaceDE w:val="0"/>
              <w:autoSpaceDN w:val="0"/>
              <w:adjustRightInd w:val="0"/>
              <w:rPr>
                <w:rFonts w:cstheme="minorHAnsi"/>
                <w:sz w:val="20"/>
                <w:szCs w:val="20"/>
              </w:rPr>
            </w:pPr>
          </w:p>
        </w:tc>
      </w:tr>
      <w:tr w:rsidR="00D75A47" w:rsidRPr="00F0696A" w14:paraId="5570B794" w14:textId="77777777" w:rsidTr="00EC7B9C">
        <w:tc>
          <w:tcPr>
            <w:tcW w:w="2263" w:type="dxa"/>
          </w:tcPr>
          <w:p w14:paraId="357250D6"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Encourage regular physical</w:t>
            </w:r>
          </w:p>
          <w:p w14:paraId="7D94046B"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activity in the school</w:t>
            </w:r>
          </w:p>
          <w:p w14:paraId="327A858B"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routine</w:t>
            </w:r>
          </w:p>
          <w:p w14:paraId="50E699DD" w14:textId="77777777" w:rsidR="00D75A47" w:rsidRPr="00F0696A" w:rsidRDefault="00D75A47" w:rsidP="00D75A47">
            <w:pPr>
              <w:autoSpaceDE w:val="0"/>
              <w:autoSpaceDN w:val="0"/>
              <w:adjustRightInd w:val="0"/>
              <w:rPr>
                <w:rFonts w:cstheme="minorHAnsi"/>
                <w:sz w:val="20"/>
                <w:szCs w:val="20"/>
              </w:rPr>
            </w:pPr>
          </w:p>
        </w:tc>
        <w:tc>
          <w:tcPr>
            <w:tcW w:w="1985" w:type="dxa"/>
          </w:tcPr>
          <w:p w14:paraId="2161E4F6"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Attention difficulties</w:t>
            </w:r>
          </w:p>
          <w:p w14:paraId="39A9966A" w14:textId="43998570" w:rsidR="00D75A47" w:rsidRPr="00F0696A" w:rsidRDefault="00D75A47" w:rsidP="00D75A47">
            <w:pPr>
              <w:autoSpaceDE w:val="0"/>
              <w:autoSpaceDN w:val="0"/>
              <w:adjustRightInd w:val="0"/>
              <w:rPr>
                <w:rFonts w:cstheme="minorHAnsi"/>
                <w:sz w:val="20"/>
                <w:szCs w:val="20"/>
              </w:rPr>
            </w:pPr>
            <w:r w:rsidRPr="00F0696A">
              <w:rPr>
                <w:rFonts w:cstheme="minorHAnsi"/>
                <w:b/>
                <w:sz w:val="20"/>
                <w:szCs w:val="20"/>
              </w:rPr>
              <w:t>1,2,3,4,+16</w:t>
            </w:r>
          </w:p>
        </w:tc>
        <w:tc>
          <w:tcPr>
            <w:tcW w:w="4961" w:type="dxa"/>
          </w:tcPr>
          <w:p w14:paraId="57A93C05" w14:textId="5C95DAC9"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Carrying out physical activity, whether</w:t>
            </w:r>
            <w:r w:rsidR="00F0696A">
              <w:rPr>
                <w:rFonts w:cstheme="minorHAnsi"/>
                <w:sz w:val="20"/>
                <w:szCs w:val="20"/>
              </w:rPr>
              <w:t xml:space="preserve"> </w:t>
            </w:r>
            <w:r w:rsidRPr="00F0696A">
              <w:rPr>
                <w:rFonts w:cstheme="minorHAnsi"/>
                <w:sz w:val="20"/>
                <w:szCs w:val="20"/>
              </w:rPr>
              <w:t>moderate physical exercise or lower intensity</w:t>
            </w:r>
            <w:r w:rsidR="00F0696A">
              <w:rPr>
                <w:rFonts w:cstheme="minorHAnsi"/>
                <w:sz w:val="20"/>
                <w:szCs w:val="20"/>
              </w:rPr>
              <w:t xml:space="preserve"> </w:t>
            </w:r>
            <w:r w:rsidRPr="00F0696A">
              <w:rPr>
                <w:rFonts w:cstheme="minorHAnsi"/>
                <w:sz w:val="20"/>
                <w:szCs w:val="20"/>
              </w:rPr>
              <w:t>like yoga, as part of the school day</w:t>
            </w:r>
          </w:p>
          <w:p w14:paraId="39FC4643" w14:textId="77777777" w:rsidR="00D75A47" w:rsidRPr="00F0696A" w:rsidRDefault="00D75A47" w:rsidP="00D75A47">
            <w:pPr>
              <w:autoSpaceDE w:val="0"/>
              <w:autoSpaceDN w:val="0"/>
              <w:adjustRightInd w:val="0"/>
              <w:rPr>
                <w:rFonts w:cstheme="minorHAnsi"/>
                <w:sz w:val="20"/>
                <w:szCs w:val="20"/>
              </w:rPr>
            </w:pPr>
          </w:p>
        </w:tc>
        <w:tc>
          <w:tcPr>
            <w:tcW w:w="3119" w:type="dxa"/>
          </w:tcPr>
          <w:p w14:paraId="7E7E4E6A" w14:textId="215814B2" w:rsidR="00D75A47" w:rsidRPr="00F0696A" w:rsidRDefault="00D75A47" w:rsidP="00D75A47">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 this</w:t>
            </w:r>
            <w:r w:rsidR="00D82848">
              <w:rPr>
                <w:rFonts w:cstheme="minorHAnsi"/>
                <w:sz w:val="20"/>
                <w:szCs w:val="20"/>
              </w:rPr>
              <w:t xml:space="preserve"> </w:t>
            </w:r>
            <w:r w:rsidRPr="00F0696A">
              <w:rPr>
                <w:rFonts w:cstheme="minorHAnsi"/>
                <w:sz w:val="20"/>
                <w:szCs w:val="20"/>
              </w:rPr>
              <w:t>improves attention and</w:t>
            </w:r>
            <w:r w:rsidR="00D82848">
              <w:rPr>
                <w:rFonts w:cstheme="minorHAnsi"/>
                <w:sz w:val="20"/>
                <w:szCs w:val="20"/>
              </w:rPr>
              <w:t xml:space="preserve"> </w:t>
            </w:r>
            <w:r w:rsidRPr="00F0696A">
              <w:rPr>
                <w:rFonts w:cstheme="minorHAnsi"/>
                <w:sz w:val="20"/>
                <w:szCs w:val="20"/>
              </w:rPr>
              <w:t>behaviour in class.</w:t>
            </w:r>
          </w:p>
          <w:p w14:paraId="1E204572" w14:textId="77777777" w:rsidR="00D75A47" w:rsidRPr="00F0696A" w:rsidRDefault="00D75A47" w:rsidP="00D75A47">
            <w:pPr>
              <w:autoSpaceDE w:val="0"/>
              <w:autoSpaceDN w:val="0"/>
              <w:adjustRightInd w:val="0"/>
              <w:rPr>
                <w:rFonts w:cstheme="minorHAnsi"/>
                <w:b/>
                <w:bCs/>
                <w:sz w:val="20"/>
                <w:szCs w:val="20"/>
              </w:rPr>
            </w:pPr>
          </w:p>
        </w:tc>
        <w:tc>
          <w:tcPr>
            <w:tcW w:w="1620" w:type="dxa"/>
          </w:tcPr>
          <w:p w14:paraId="4E9340E1"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Research:</w:t>
            </w:r>
          </w:p>
          <w:p w14:paraId="022CCD3C"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Reeves et al (2016); Verret</w:t>
            </w:r>
          </w:p>
          <w:p w14:paraId="0BCA33F1"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et al (2012); Jensen</w:t>
            </w:r>
          </w:p>
          <w:p w14:paraId="5714D65E" w14:textId="6737606B"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&amp; Kenny (2012)</w:t>
            </w:r>
          </w:p>
        </w:tc>
      </w:tr>
      <w:tr w:rsidR="00D75A47" w:rsidRPr="00F0696A" w14:paraId="308B19FB" w14:textId="77777777" w:rsidTr="00EC7B9C">
        <w:tc>
          <w:tcPr>
            <w:tcW w:w="2263" w:type="dxa"/>
          </w:tcPr>
          <w:p w14:paraId="21E99B64"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Explicit teaching of</w:t>
            </w:r>
          </w:p>
          <w:p w14:paraId="19FB1FC6"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reading comprehension</w:t>
            </w:r>
          </w:p>
          <w:p w14:paraId="51FEBD9B"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strategies</w:t>
            </w:r>
          </w:p>
          <w:p w14:paraId="67908560" w14:textId="77777777" w:rsidR="00D75A47" w:rsidRPr="00F0696A" w:rsidRDefault="00D75A47" w:rsidP="00D75A47">
            <w:pPr>
              <w:autoSpaceDE w:val="0"/>
              <w:autoSpaceDN w:val="0"/>
              <w:adjustRightInd w:val="0"/>
              <w:rPr>
                <w:rFonts w:cstheme="minorHAnsi"/>
                <w:sz w:val="20"/>
                <w:szCs w:val="20"/>
              </w:rPr>
            </w:pPr>
          </w:p>
        </w:tc>
        <w:tc>
          <w:tcPr>
            <w:tcW w:w="1985" w:type="dxa"/>
          </w:tcPr>
          <w:p w14:paraId="34BCB282" w14:textId="77777777" w:rsidR="00D75A47" w:rsidRPr="00F0696A" w:rsidRDefault="00D75A47" w:rsidP="00D75A47">
            <w:pPr>
              <w:autoSpaceDE w:val="0"/>
              <w:autoSpaceDN w:val="0"/>
              <w:adjustRightInd w:val="0"/>
              <w:rPr>
                <w:rFonts w:cstheme="minorHAnsi"/>
                <w:b/>
                <w:sz w:val="20"/>
                <w:szCs w:val="20"/>
              </w:rPr>
            </w:pPr>
            <w:r w:rsidRPr="00F0696A">
              <w:rPr>
                <w:rFonts w:cstheme="minorHAnsi"/>
                <w:sz w:val="20"/>
                <w:szCs w:val="20"/>
              </w:rPr>
              <w:t xml:space="preserve">Literacy needs </w:t>
            </w:r>
            <w:r w:rsidRPr="00F0696A">
              <w:rPr>
                <w:rFonts w:cstheme="minorHAnsi"/>
                <w:b/>
                <w:sz w:val="20"/>
                <w:szCs w:val="20"/>
              </w:rPr>
              <w:t>1,2,3,4, +16</w:t>
            </w:r>
          </w:p>
          <w:p w14:paraId="4618FED7" w14:textId="77777777" w:rsidR="00D75A47" w:rsidRPr="00F0696A" w:rsidRDefault="00D75A47" w:rsidP="00D75A47">
            <w:pPr>
              <w:autoSpaceDE w:val="0"/>
              <w:autoSpaceDN w:val="0"/>
              <w:adjustRightInd w:val="0"/>
              <w:rPr>
                <w:rFonts w:cstheme="minorHAnsi"/>
                <w:sz w:val="20"/>
                <w:szCs w:val="20"/>
              </w:rPr>
            </w:pPr>
          </w:p>
          <w:p w14:paraId="2E59B4AE" w14:textId="77777777" w:rsidR="00D75A47" w:rsidRPr="00F0696A" w:rsidRDefault="00D75A47" w:rsidP="00D75A47">
            <w:pPr>
              <w:autoSpaceDE w:val="0"/>
              <w:autoSpaceDN w:val="0"/>
              <w:adjustRightInd w:val="0"/>
              <w:rPr>
                <w:rFonts w:cstheme="minorHAnsi"/>
                <w:sz w:val="20"/>
                <w:szCs w:val="20"/>
              </w:rPr>
            </w:pPr>
          </w:p>
        </w:tc>
        <w:tc>
          <w:tcPr>
            <w:tcW w:w="4961" w:type="dxa"/>
          </w:tcPr>
          <w:p w14:paraId="5819DC78" w14:textId="1C73B1D1"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Teaching a range of techniques to enable</w:t>
            </w:r>
            <w:r w:rsidR="00F0696A">
              <w:rPr>
                <w:rFonts w:cstheme="minorHAnsi"/>
                <w:sz w:val="20"/>
                <w:szCs w:val="20"/>
              </w:rPr>
              <w:t xml:space="preserve"> </w:t>
            </w:r>
            <w:r w:rsidRPr="00F0696A">
              <w:rPr>
                <w:rFonts w:cstheme="minorHAnsi"/>
                <w:sz w:val="20"/>
                <w:szCs w:val="20"/>
              </w:rPr>
              <w:t xml:space="preserve">pupils and </w:t>
            </w:r>
            <w:r w:rsidR="00F0696A">
              <w:rPr>
                <w:rFonts w:cstheme="minorHAnsi"/>
                <w:sz w:val="20"/>
                <w:szCs w:val="20"/>
              </w:rPr>
              <w:t>s</w:t>
            </w:r>
            <w:r w:rsidRPr="00F0696A">
              <w:rPr>
                <w:rFonts w:cstheme="minorHAnsi"/>
                <w:sz w:val="20"/>
                <w:szCs w:val="20"/>
              </w:rPr>
              <w:t>tudents to understand the</w:t>
            </w:r>
            <w:r w:rsidR="00F0696A">
              <w:rPr>
                <w:rFonts w:cstheme="minorHAnsi"/>
                <w:sz w:val="20"/>
                <w:szCs w:val="20"/>
              </w:rPr>
              <w:t xml:space="preserve"> </w:t>
            </w:r>
            <w:r w:rsidRPr="00F0696A">
              <w:rPr>
                <w:rFonts w:cstheme="minorHAnsi"/>
                <w:sz w:val="20"/>
                <w:szCs w:val="20"/>
              </w:rPr>
              <w:t>meaning of what is written, including inferring</w:t>
            </w:r>
            <w:r w:rsidR="00F0696A">
              <w:rPr>
                <w:rFonts w:cstheme="minorHAnsi"/>
                <w:sz w:val="20"/>
                <w:szCs w:val="20"/>
              </w:rPr>
              <w:t xml:space="preserve"> </w:t>
            </w:r>
            <w:r w:rsidRPr="00F0696A">
              <w:rPr>
                <w:rFonts w:cstheme="minorHAnsi"/>
                <w:sz w:val="20"/>
                <w:szCs w:val="20"/>
              </w:rPr>
              <w:t>meaning from context, identifying key</w:t>
            </w:r>
          </w:p>
          <w:p w14:paraId="427533E7" w14:textId="732BCB05"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points and monitoring their own understanding.</w:t>
            </w:r>
          </w:p>
        </w:tc>
        <w:tc>
          <w:tcPr>
            <w:tcW w:w="3119" w:type="dxa"/>
          </w:tcPr>
          <w:p w14:paraId="0DD1948B" w14:textId="61473ECA" w:rsidR="00D75A47" w:rsidRPr="00F0696A" w:rsidRDefault="00D75A47" w:rsidP="00D75A47">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 this improves comprehension of connected text.</w:t>
            </w:r>
          </w:p>
          <w:p w14:paraId="255503B4" w14:textId="77777777" w:rsidR="00D75A47" w:rsidRPr="00F0696A" w:rsidRDefault="00D75A47" w:rsidP="00D75A47">
            <w:pPr>
              <w:autoSpaceDE w:val="0"/>
              <w:autoSpaceDN w:val="0"/>
              <w:adjustRightInd w:val="0"/>
              <w:rPr>
                <w:rFonts w:cstheme="minorHAnsi"/>
                <w:b/>
                <w:bCs/>
                <w:sz w:val="20"/>
                <w:szCs w:val="20"/>
              </w:rPr>
            </w:pPr>
          </w:p>
        </w:tc>
        <w:tc>
          <w:tcPr>
            <w:tcW w:w="1620" w:type="dxa"/>
          </w:tcPr>
          <w:p w14:paraId="3C3C4634"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EEF-Sutton Trust</w:t>
            </w:r>
          </w:p>
          <w:p w14:paraId="6F5E0B16"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Teaching and Learning</w:t>
            </w:r>
          </w:p>
          <w:p w14:paraId="05DC2ECD"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Toolkit: Comprehension</w:t>
            </w:r>
          </w:p>
          <w:p w14:paraId="497BE19D" w14:textId="6AFC1FD9"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strategies</w:t>
            </w:r>
          </w:p>
        </w:tc>
      </w:tr>
      <w:tr w:rsidR="00D75A47" w:rsidRPr="00F0696A" w14:paraId="138379C2" w14:textId="77777777" w:rsidTr="00EC7B9C">
        <w:tc>
          <w:tcPr>
            <w:tcW w:w="2263" w:type="dxa"/>
          </w:tcPr>
          <w:p w14:paraId="0F8FF579"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Reducing levels of noise in</w:t>
            </w:r>
          </w:p>
          <w:p w14:paraId="20C8E13A"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the classroom</w:t>
            </w:r>
          </w:p>
          <w:p w14:paraId="34D0472C" w14:textId="77777777" w:rsidR="00D75A47" w:rsidRPr="00F0696A" w:rsidRDefault="00D75A47" w:rsidP="00D75A47">
            <w:pPr>
              <w:autoSpaceDE w:val="0"/>
              <w:autoSpaceDN w:val="0"/>
              <w:adjustRightInd w:val="0"/>
              <w:rPr>
                <w:rFonts w:cstheme="minorHAnsi"/>
                <w:sz w:val="20"/>
                <w:szCs w:val="20"/>
              </w:rPr>
            </w:pPr>
          </w:p>
        </w:tc>
        <w:tc>
          <w:tcPr>
            <w:tcW w:w="1985" w:type="dxa"/>
          </w:tcPr>
          <w:p w14:paraId="55751F5F"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Attention difficulties,</w:t>
            </w:r>
          </w:p>
          <w:p w14:paraId="09416D49"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hearing impairment</w:t>
            </w:r>
          </w:p>
          <w:p w14:paraId="35472FC9" w14:textId="2E0A40F8" w:rsidR="00D75A47" w:rsidRPr="00F0696A" w:rsidRDefault="00D75A47" w:rsidP="00D75A47">
            <w:pPr>
              <w:autoSpaceDE w:val="0"/>
              <w:autoSpaceDN w:val="0"/>
              <w:adjustRightInd w:val="0"/>
              <w:rPr>
                <w:rFonts w:cstheme="minorHAnsi"/>
                <w:sz w:val="20"/>
                <w:szCs w:val="20"/>
              </w:rPr>
            </w:pPr>
            <w:r w:rsidRPr="00F0696A">
              <w:rPr>
                <w:rFonts w:cstheme="minorHAnsi"/>
                <w:b/>
                <w:sz w:val="20"/>
                <w:szCs w:val="20"/>
              </w:rPr>
              <w:t>1,2,3,4, +16</w:t>
            </w:r>
          </w:p>
        </w:tc>
        <w:tc>
          <w:tcPr>
            <w:tcW w:w="4961" w:type="dxa"/>
          </w:tcPr>
          <w:p w14:paraId="5CBBA04B" w14:textId="531022F1"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Reduce sound levels with acoustic panelling</w:t>
            </w:r>
            <w:r w:rsidR="00F0696A">
              <w:rPr>
                <w:rFonts w:cstheme="minorHAnsi"/>
                <w:sz w:val="20"/>
                <w:szCs w:val="20"/>
              </w:rPr>
              <w:t xml:space="preserve"> </w:t>
            </w:r>
            <w:r w:rsidRPr="00F0696A">
              <w:rPr>
                <w:rFonts w:cstheme="minorHAnsi"/>
                <w:sz w:val="20"/>
                <w:szCs w:val="20"/>
              </w:rPr>
              <w:t>or other sound deadening materials.</w:t>
            </w:r>
          </w:p>
          <w:p w14:paraId="070112D5" w14:textId="77777777" w:rsidR="00D75A47" w:rsidRPr="00F0696A" w:rsidRDefault="00D75A47" w:rsidP="00D75A47">
            <w:pPr>
              <w:autoSpaceDE w:val="0"/>
              <w:autoSpaceDN w:val="0"/>
              <w:adjustRightInd w:val="0"/>
              <w:rPr>
                <w:rFonts w:cstheme="minorHAnsi"/>
                <w:sz w:val="20"/>
                <w:szCs w:val="20"/>
              </w:rPr>
            </w:pPr>
          </w:p>
        </w:tc>
        <w:tc>
          <w:tcPr>
            <w:tcW w:w="3119" w:type="dxa"/>
          </w:tcPr>
          <w:p w14:paraId="4F3C1C91" w14:textId="5AF5743D" w:rsidR="00D75A47" w:rsidRPr="00F0696A" w:rsidRDefault="00D75A47" w:rsidP="00D75A47">
            <w:pPr>
              <w:autoSpaceDE w:val="0"/>
              <w:autoSpaceDN w:val="0"/>
              <w:adjustRightInd w:val="0"/>
              <w:rPr>
                <w:rFonts w:cstheme="minorHAnsi"/>
                <w:b/>
                <w:bCs/>
                <w:sz w:val="20"/>
                <w:szCs w:val="20"/>
              </w:rPr>
            </w:pPr>
            <w:r w:rsidRPr="00F0696A">
              <w:rPr>
                <w:rFonts w:cstheme="minorHAnsi"/>
                <w:b/>
                <w:bCs/>
                <w:sz w:val="20"/>
                <w:szCs w:val="20"/>
              </w:rPr>
              <w:t xml:space="preserve">Moderate </w:t>
            </w:r>
            <w:r w:rsidRPr="00F0696A">
              <w:rPr>
                <w:rFonts w:cstheme="minorHAnsi"/>
                <w:sz w:val="20"/>
                <w:szCs w:val="20"/>
              </w:rPr>
              <w:t>evidence that attainment of pupils and students with SEND is more affected by classroom noise than their peers.</w:t>
            </w:r>
          </w:p>
        </w:tc>
        <w:tc>
          <w:tcPr>
            <w:tcW w:w="1620" w:type="dxa"/>
          </w:tcPr>
          <w:p w14:paraId="26D4DC15" w14:textId="77777777" w:rsidR="00D75A47" w:rsidRPr="00F0696A" w:rsidRDefault="00D75A47" w:rsidP="00D75A47">
            <w:pPr>
              <w:autoSpaceDE w:val="0"/>
              <w:autoSpaceDN w:val="0"/>
              <w:adjustRightInd w:val="0"/>
              <w:rPr>
                <w:rFonts w:cstheme="minorHAnsi"/>
                <w:sz w:val="20"/>
                <w:szCs w:val="20"/>
              </w:rPr>
            </w:pPr>
            <w:proofErr w:type="spellStart"/>
            <w:r w:rsidRPr="00F0696A">
              <w:rPr>
                <w:rFonts w:cstheme="minorHAnsi"/>
                <w:sz w:val="20"/>
                <w:szCs w:val="20"/>
              </w:rPr>
              <w:t>Dockrell</w:t>
            </w:r>
            <w:proofErr w:type="spellEnd"/>
            <w:r w:rsidRPr="00F0696A">
              <w:rPr>
                <w:rFonts w:cstheme="minorHAnsi"/>
                <w:sz w:val="20"/>
                <w:szCs w:val="20"/>
              </w:rPr>
              <w:t xml:space="preserve"> &amp; Shield, 2006</w:t>
            </w:r>
          </w:p>
          <w:p w14:paraId="5020C070" w14:textId="77777777" w:rsidR="00D75A47" w:rsidRPr="00F0696A" w:rsidRDefault="00D75A47" w:rsidP="00D75A47">
            <w:pPr>
              <w:autoSpaceDE w:val="0"/>
              <w:autoSpaceDN w:val="0"/>
              <w:adjustRightInd w:val="0"/>
              <w:rPr>
                <w:rFonts w:cstheme="minorHAnsi"/>
                <w:sz w:val="20"/>
                <w:szCs w:val="20"/>
              </w:rPr>
            </w:pPr>
          </w:p>
        </w:tc>
      </w:tr>
      <w:tr w:rsidR="00D75A47" w:rsidRPr="00F0696A" w14:paraId="208A0967" w14:textId="77777777" w:rsidTr="00EC7B9C">
        <w:tc>
          <w:tcPr>
            <w:tcW w:w="2263" w:type="dxa"/>
          </w:tcPr>
          <w:p w14:paraId="0D122BF8"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 xml:space="preserve">Use of teaching assistants </w:t>
            </w:r>
          </w:p>
          <w:p w14:paraId="4C1E6373" w14:textId="77777777" w:rsidR="00D75A47" w:rsidRPr="00F0696A" w:rsidRDefault="00D75A47" w:rsidP="00D75A47">
            <w:pPr>
              <w:autoSpaceDE w:val="0"/>
              <w:autoSpaceDN w:val="0"/>
              <w:adjustRightInd w:val="0"/>
              <w:rPr>
                <w:rFonts w:cstheme="minorHAnsi"/>
                <w:sz w:val="20"/>
                <w:szCs w:val="20"/>
              </w:rPr>
            </w:pPr>
          </w:p>
        </w:tc>
        <w:tc>
          <w:tcPr>
            <w:tcW w:w="1985" w:type="dxa"/>
          </w:tcPr>
          <w:p w14:paraId="0D2D9274"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All pupils and students</w:t>
            </w:r>
          </w:p>
          <w:p w14:paraId="44DA0952" w14:textId="285818F3" w:rsidR="00D75A47" w:rsidRPr="00F0696A" w:rsidRDefault="00D75A47" w:rsidP="00D75A47">
            <w:pPr>
              <w:autoSpaceDE w:val="0"/>
              <w:autoSpaceDN w:val="0"/>
              <w:adjustRightInd w:val="0"/>
              <w:rPr>
                <w:rFonts w:cstheme="minorHAnsi"/>
                <w:sz w:val="20"/>
                <w:szCs w:val="20"/>
              </w:rPr>
            </w:pPr>
            <w:r w:rsidRPr="00F0696A">
              <w:rPr>
                <w:rFonts w:cstheme="minorHAnsi"/>
                <w:b/>
                <w:color w:val="000000"/>
                <w:sz w:val="20"/>
                <w:szCs w:val="20"/>
              </w:rPr>
              <w:t>1,2,3,4, +16</w:t>
            </w:r>
          </w:p>
        </w:tc>
        <w:tc>
          <w:tcPr>
            <w:tcW w:w="4961" w:type="dxa"/>
          </w:tcPr>
          <w:p w14:paraId="4A4B67A4" w14:textId="4A7D0609"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Teaching assistants support the work of the</w:t>
            </w:r>
            <w:r w:rsidR="00F0696A">
              <w:rPr>
                <w:rFonts w:cstheme="minorHAnsi"/>
                <w:color w:val="000000"/>
                <w:sz w:val="20"/>
                <w:szCs w:val="20"/>
              </w:rPr>
              <w:t xml:space="preserve"> </w:t>
            </w:r>
            <w:r w:rsidRPr="00F0696A">
              <w:rPr>
                <w:rFonts w:cstheme="minorHAnsi"/>
                <w:color w:val="000000"/>
                <w:sz w:val="20"/>
                <w:szCs w:val="20"/>
              </w:rPr>
              <w:t>teacher by working with individual pupils, small groups or take the larger group to allow the teacher to work with a small group</w:t>
            </w:r>
          </w:p>
          <w:p w14:paraId="7BA460C2" w14:textId="77777777" w:rsidR="00D75A47" w:rsidRPr="00F0696A" w:rsidRDefault="00D75A47" w:rsidP="00D75A47">
            <w:pPr>
              <w:autoSpaceDE w:val="0"/>
              <w:autoSpaceDN w:val="0"/>
              <w:adjustRightInd w:val="0"/>
              <w:rPr>
                <w:rFonts w:cstheme="minorHAnsi"/>
                <w:sz w:val="20"/>
                <w:szCs w:val="20"/>
              </w:rPr>
            </w:pPr>
          </w:p>
        </w:tc>
        <w:tc>
          <w:tcPr>
            <w:tcW w:w="3119" w:type="dxa"/>
          </w:tcPr>
          <w:p w14:paraId="4FC612C9" w14:textId="21C7E303" w:rsidR="00D75A47" w:rsidRPr="00F0696A" w:rsidRDefault="00D75A47" w:rsidP="00D75A47">
            <w:pPr>
              <w:autoSpaceDE w:val="0"/>
              <w:autoSpaceDN w:val="0"/>
              <w:adjustRightInd w:val="0"/>
              <w:rPr>
                <w:rFonts w:cstheme="minorHAnsi"/>
                <w:color w:val="000000"/>
                <w:sz w:val="20"/>
                <w:szCs w:val="20"/>
              </w:rPr>
            </w:pPr>
            <w:r w:rsidRPr="00F0696A">
              <w:rPr>
                <w:rFonts w:cstheme="minorHAnsi"/>
                <w:b/>
                <w:bCs/>
                <w:color w:val="000000"/>
                <w:sz w:val="20"/>
                <w:szCs w:val="20"/>
              </w:rPr>
              <w:t xml:space="preserve">Good </w:t>
            </w:r>
            <w:r w:rsidRPr="00F0696A">
              <w:rPr>
                <w:rFonts w:cstheme="minorHAnsi"/>
                <w:color w:val="000000"/>
                <w:sz w:val="20"/>
                <w:szCs w:val="20"/>
              </w:rPr>
              <w:t>evidence that teaching assistants can be effective when they are well trained and have a clearly designated role.</w:t>
            </w:r>
          </w:p>
          <w:p w14:paraId="6C20E7BD" w14:textId="77777777" w:rsidR="00D75A47" w:rsidRPr="00F0696A" w:rsidRDefault="00D75A47" w:rsidP="00D75A47">
            <w:pPr>
              <w:autoSpaceDE w:val="0"/>
              <w:autoSpaceDN w:val="0"/>
              <w:adjustRightInd w:val="0"/>
              <w:rPr>
                <w:rFonts w:cstheme="minorHAnsi"/>
                <w:b/>
                <w:bCs/>
                <w:sz w:val="20"/>
                <w:szCs w:val="20"/>
              </w:rPr>
            </w:pPr>
          </w:p>
        </w:tc>
        <w:tc>
          <w:tcPr>
            <w:tcW w:w="1620" w:type="dxa"/>
          </w:tcPr>
          <w:p w14:paraId="456721D7" w14:textId="7CCB7E82" w:rsidR="00D75A47" w:rsidRPr="00F0696A" w:rsidRDefault="00D75A47" w:rsidP="00D75A47">
            <w:pPr>
              <w:autoSpaceDE w:val="0"/>
              <w:autoSpaceDN w:val="0"/>
              <w:adjustRightInd w:val="0"/>
              <w:rPr>
                <w:rFonts w:cstheme="minorHAnsi"/>
                <w:sz w:val="20"/>
                <w:szCs w:val="20"/>
              </w:rPr>
            </w:pPr>
            <w:r w:rsidRPr="00F0696A">
              <w:rPr>
                <w:rFonts w:cstheme="minorHAnsi"/>
                <w:color w:val="000000"/>
                <w:sz w:val="20"/>
                <w:szCs w:val="20"/>
              </w:rPr>
              <w:t>Research: EEF Review</w:t>
            </w:r>
          </w:p>
        </w:tc>
      </w:tr>
      <w:tr w:rsidR="00D75A47" w:rsidRPr="00F0696A" w14:paraId="4226F994" w14:textId="77777777" w:rsidTr="00EC7B9C">
        <w:tc>
          <w:tcPr>
            <w:tcW w:w="2263" w:type="dxa"/>
          </w:tcPr>
          <w:p w14:paraId="16EE6C44"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 xml:space="preserve">Peer tutoring </w:t>
            </w:r>
          </w:p>
          <w:p w14:paraId="68ECD323" w14:textId="77777777" w:rsidR="00D75A47" w:rsidRPr="00F0696A" w:rsidRDefault="00D75A47" w:rsidP="00D75A47">
            <w:pPr>
              <w:autoSpaceDE w:val="0"/>
              <w:autoSpaceDN w:val="0"/>
              <w:adjustRightInd w:val="0"/>
              <w:rPr>
                <w:rFonts w:cstheme="minorHAnsi"/>
                <w:color w:val="000000"/>
                <w:sz w:val="20"/>
                <w:szCs w:val="20"/>
              </w:rPr>
            </w:pPr>
          </w:p>
        </w:tc>
        <w:tc>
          <w:tcPr>
            <w:tcW w:w="1985" w:type="dxa"/>
          </w:tcPr>
          <w:p w14:paraId="53BC1F77"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All pupils and students, particularly low attaining</w:t>
            </w:r>
          </w:p>
          <w:p w14:paraId="7310079C"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Pupils</w:t>
            </w:r>
          </w:p>
          <w:p w14:paraId="606CD881" w14:textId="4900D911" w:rsidR="00D75A47" w:rsidRPr="00F0696A" w:rsidRDefault="00D75A47" w:rsidP="00D75A47">
            <w:pPr>
              <w:autoSpaceDE w:val="0"/>
              <w:autoSpaceDN w:val="0"/>
              <w:adjustRightInd w:val="0"/>
              <w:rPr>
                <w:rFonts w:cstheme="minorHAnsi"/>
                <w:color w:val="000000"/>
                <w:sz w:val="20"/>
                <w:szCs w:val="20"/>
              </w:rPr>
            </w:pPr>
            <w:r w:rsidRPr="00F0696A">
              <w:rPr>
                <w:rFonts w:cstheme="minorHAnsi"/>
                <w:b/>
                <w:color w:val="000000"/>
                <w:sz w:val="20"/>
                <w:szCs w:val="20"/>
              </w:rPr>
              <w:t>2,3,4,+16</w:t>
            </w:r>
          </w:p>
        </w:tc>
        <w:tc>
          <w:tcPr>
            <w:tcW w:w="4961" w:type="dxa"/>
          </w:tcPr>
          <w:p w14:paraId="29463415" w14:textId="05E09FEB"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Pupils and students work in pairs or small groups often mixed ability or mixed age groups.</w:t>
            </w:r>
          </w:p>
          <w:p w14:paraId="4ABAB131" w14:textId="77777777" w:rsidR="00D75A47" w:rsidRPr="00F0696A" w:rsidRDefault="00D75A47" w:rsidP="00D75A47">
            <w:pPr>
              <w:autoSpaceDE w:val="0"/>
              <w:autoSpaceDN w:val="0"/>
              <w:adjustRightInd w:val="0"/>
              <w:rPr>
                <w:rFonts w:cstheme="minorHAnsi"/>
                <w:color w:val="000000"/>
                <w:sz w:val="20"/>
                <w:szCs w:val="20"/>
              </w:rPr>
            </w:pPr>
          </w:p>
        </w:tc>
        <w:tc>
          <w:tcPr>
            <w:tcW w:w="3119" w:type="dxa"/>
          </w:tcPr>
          <w:p w14:paraId="772C86F4" w14:textId="253542C2" w:rsidR="00D75A47" w:rsidRPr="00F0696A" w:rsidRDefault="00D75A47" w:rsidP="00EC7B9C">
            <w:pPr>
              <w:autoSpaceDE w:val="0"/>
              <w:autoSpaceDN w:val="0"/>
              <w:adjustRightInd w:val="0"/>
              <w:rPr>
                <w:rFonts w:cstheme="minorHAnsi"/>
                <w:b/>
                <w:bCs/>
                <w:color w:val="000000"/>
                <w:sz w:val="20"/>
                <w:szCs w:val="20"/>
              </w:rPr>
            </w:pPr>
            <w:r w:rsidRPr="00F0696A">
              <w:rPr>
                <w:rFonts w:cstheme="minorHAnsi"/>
                <w:b/>
                <w:bCs/>
                <w:color w:val="000000"/>
                <w:sz w:val="20"/>
                <w:szCs w:val="20"/>
              </w:rPr>
              <w:t xml:space="preserve">Good </w:t>
            </w:r>
            <w:r w:rsidRPr="00F0696A">
              <w:rPr>
                <w:rFonts w:cstheme="minorHAnsi"/>
                <w:color w:val="000000"/>
                <w:sz w:val="20"/>
                <w:szCs w:val="20"/>
              </w:rPr>
              <w:t>evidence that peer</w:t>
            </w:r>
            <w:r w:rsidR="00EC7B9C">
              <w:rPr>
                <w:rFonts w:cstheme="minorHAnsi"/>
                <w:color w:val="000000"/>
                <w:sz w:val="20"/>
                <w:szCs w:val="20"/>
              </w:rPr>
              <w:t xml:space="preserve"> </w:t>
            </w:r>
            <w:r w:rsidRPr="00F0696A">
              <w:rPr>
                <w:rFonts w:cstheme="minorHAnsi"/>
                <w:color w:val="000000"/>
                <w:sz w:val="20"/>
                <w:szCs w:val="20"/>
              </w:rPr>
              <w:t>tutoring improves learning, but effects are largest when children are taught explicit strategies for supporting each other.</w:t>
            </w:r>
          </w:p>
        </w:tc>
        <w:tc>
          <w:tcPr>
            <w:tcW w:w="1620" w:type="dxa"/>
          </w:tcPr>
          <w:p w14:paraId="6B91652B"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Research: EEF-Sutton</w:t>
            </w:r>
          </w:p>
          <w:p w14:paraId="43E31017"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Trust Review</w:t>
            </w:r>
          </w:p>
          <w:p w14:paraId="02423CE6" w14:textId="77777777" w:rsidR="00D75A47" w:rsidRPr="00F0696A" w:rsidRDefault="00D75A47" w:rsidP="00D75A47">
            <w:pPr>
              <w:autoSpaceDE w:val="0"/>
              <w:autoSpaceDN w:val="0"/>
              <w:adjustRightInd w:val="0"/>
              <w:rPr>
                <w:rFonts w:cstheme="minorHAnsi"/>
                <w:color w:val="000000"/>
                <w:sz w:val="20"/>
                <w:szCs w:val="20"/>
              </w:rPr>
            </w:pPr>
          </w:p>
        </w:tc>
      </w:tr>
    </w:tbl>
    <w:p w14:paraId="384B07F8" w14:textId="395D5977" w:rsidR="00D75A47" w:rsidRDefault="00D75A47">
      <w:pPr>
        <w:rPr>
          <w:rFonts w:cstheme="minorHAnsi"/>
        </w:rPr>
      </w:pPr>
    </w:p>
    <w:p w14:paraId="4D3E0E09" w14:textId="77777777" w:rsidR="00F0696A" w:rsidRPr="00F0696A" w:rsidRDefault="00F0696A">
      <w:pPr>
        <w:rPr>
          <w:rFonts w:cstheme="minorHAnsi"/>
        </w:rPr>
      </w:pPr>
    </w:p>
    <w:tbl>
      <w:tblPr>
        <w:tblStyle w:val="TableGrid"/>
        <w:tblW w:w="0" w:type="auto"/>
        <w:tblLook w:val="04A0" w:firstRow="1" w:lastRow="0" w:firstColumn="1" w:lastColumn="0" w:noHBand="0" w:noVBand="1"/>
      </w:tblPr>
      <w:tblGrid>
        <w:gridCol w:w="2263"/>
        <w:gridCol w:w="1843"/>
        <w:gridCol w:w="5103"/>
        <w:gridCol w:w="2410"/>
        <w:gridCol w:w="2329"/>
      </w:tblGrid>
      <w:tr w:rsidR="00D75A47" w:rsidRPr="00F0696A" w14:paraId="2930A7F3" w14:textId="77777777" w:rsidTr="00F0696A">
        <w:tc>
          <w:tcPr>
            <w:tcW w:w="2263" w:type="dxa"/>
            <w:shd w:val="clear" w:color="auto" w:fill="FFE599" w:themeFill="accent4" w:themeFillTint="66"/>
          </w:tcPr>
          <w:p w14:paraId="6B209B61" w14:textId="7A0DD313" w:rsidR="00D75A47" w:rsidRPr="00F0696A" w:rsidRDefault="00D75A47" w:rsidP="00D75A47">
            <w:pPr>
              <w:autoSpaceDE w:val="0"/>
              <w:autoSpaceDN w:val="0"/>
              <w:adjustRightInd w:val="0"/>
              <w:rPr>
                <w:rFonts w:cstheme="minorHAnsi"/>
                <w:sz w:val="20"/>
                <w:szCs w:val="20"/>
              </w:rPr>
            </w:pPr>
            <w:r w:rsidRPr="00F0696A">
              <w:rPr>
                <w:rFonts w:cstheme="minorHAnsi"/>
                <w:b/>
              </w:rPr>
              <w:t>Strategy</w:t>
            </w:r>
          </w:p>
        </w:tc>
        <w:tc>
          <w:tcPr>
            <w:tcW w:w="1843" w:type="dxa"/>
            <w:shd w:val="clear" w:color="auto" w:fill="FFE599" w:themeFill="accent4" w:themeFillTint="66"/>
          </w:tcPr>
          <w:p w14:paraId="5CF5CC60" w14:textId="1AC86015" w:rsidR="00D75A47" w:rsidRPr="00F0696A" w:rsidRDefault="00D75A47" w:rsidP="00D75A47">
            <w:pPr>
              <w:autoSpaceDE w:val="0"/>
              <w:autoSpaceDN w:val="0"/>
              <w:adjustRightInd w:val="0"/>
              <w:rPr>
                <w:rFonts w:cstheme="minorHAnsi"/>
                <w:sz w:val="20"/>
                <w:szCs w:val="20"/>
              </w:rPr>
            </w:pPr>
            <w:r w:rsidRPr="00F0696A">
              <w:rPr>
                <w:rFonts w:cstheme="minorHAnsi"/>
                <w:b/>
              </w:rPr>
              <w:t>Most useful for  Key Stage 1 and 2</w:t>
            </w:r>
          </w:p>
        </w:tc>
        <w:tc>
          <w:tcPr>
            <w:tcW w:w="5103" w:type="dxa"/>
            <w:shd w:val="clear" w:color="auto" w:fill="FFE599" w:themeFill="accent4" w:themeFillTint="66"/>
          </w:tcPr>
          <w:p w14:paraId="5CAE6DB1" w14:textId="403D2278" w:rsidR="00D75A47" w:rsidRPr="00F0696A" w:rsidRDefault="00D75A47" w:rsidP="00D75A47">
            <w:pPr>
              <w:autoSpaceDE w:val="0"/>
              <w:autoSpaceDN w:val="0"/>
              <w:adjustRightInd w:val="0"/>
              <w:rPr>
                <w:rFonts w:cstheme="minorHAnsi"/>
                <w:sz w:val="20"/>
                <w:szCs w:val="20"/>
              </w:rPr>
            </w:pPr>
            <w:r w:rsidRPr="00F0696A">
              <w:rPr>
                <w:rFonts w:cstheme="minorHAnsi"/>
                <w:b/>
              </w:rPr>
              <w:t>What is the strategy?</w:t>
            </w:r>
          </w:p>
        </w:tc>
        <w:tc>
          <w:tcPr>
            <w:tcW w:w="2410" w:type="dxa"/>
            <w:shd w:val="clear" w:color="auto" w:fill="FFE599" w:themeFill="accent4" w:themeFillTint="66"/>
          </w:tcPr>
          <w:p w14:paraId="2AB311F1" w14:textId="0460392D" w:rsidR="00D75A47" w:rsidRPr="00F0696A" w:rsidRDefault="00D75A47" w:rsidP="00D75A47">
            <w:pPr>
              <w:autoSpaceDE w:val="0"/>
              <w:autoSpaceDN w:val="0"/>
              <w:adjustRightInd w:val="0"/>
              <w:rPr>
                <w:rFonts w:cstheme="minorHAnsi"/>
                <w:b/>
                <w:bCs/>
                <w:sz w:val="20"/>
                <w:szCs w:val="20"/>
              </w:rPr>
            </w:pPr>
            <w:r w:rsidRPr="00F0696A">
              <w:rPr>
                <w:rFonts w:cstheme="minorHAnsi"/>
                <w:b/>
              </w:rPr>
              <w:t>How strong is the evidence?</w:t>
            </w:r>
          </w:p>
        </w:tc>
        <w:tc>
          <w:tcPr>
            <w:tcW w:w="2329" w:type="dxa"/>
            <w:shd w:val="clear" w:color="auto" w:fill="FFE599" w:themeFill="accent4" w:themeFillTint="66"/>
          </w:tcPr>
          <w:p w14:paraId="32C420F2" w14:textId="7A7E362E" w:rsidR="00D75A47" w:rsidRPr="00F0696A" w:rsidRDefault="00D75A47" w:rsidP="00D75A47">
            <w:pPr>
              <w:autoSpaceDE w:val="0"/>
              <w:autoSpaceDN w:val="0"/>
              <w:adjustRightInd w:val="0"/>
              <w:rPr>
                <w:rFonts w:cstheme="minorHAnsi"/>
                <w:sz w:val="20"/>
                <w:szCs w:val="20"/>
              </w:rPr>
            </w:pPr>
            <w:r w:rsidRPr="00F0696A">
              <w:rPr>
                <w:rFonts w:cstheme="minorHAnsi"/>
                <w:b/>
              </w:rPr>
              <w:t>Further information</w:t>
            </w:r>
          </w:p>
        </w:tc>
      </w:tr>
      <w:tr w:rsidR="00451DF8" w:rsidRPr="00F0696A" w14:paraId="665A1D47" w14:textId="77777777" w:rsidTr="00DE2538">
        <w:tc>
          <w:tcPr>
            <w:tcW w:w="2263" w:type="dxa"/>
          </w:tcPr>
          <w:p w14:paraId="2A1DCE58" w14:textId="77777777" w:rsidR="008D51CB" w:rsidRPr="00F0696A" w:rsidRDefault="008D51CB" w:rsidP="008D51CB">
            <w:pPr>
              <w:autoSpaceDE w:val="0"/>
              <w:autoSpaceDN w:val="0"/>
              <w:adjustRightInd w:val="0"/>
              <w:rPr>
                <w:rFonts w:cstheme="minorHAnsi"/>
                <w:sz w:val="20"/>
                <w:szCs w:val="20"/>
              </w:rPr>
            </w:pPr>
            <w:r w:rsidRPr="00F0696A">
              <w:rPr>
                <w:rFonts w:cstheme="minorHAnsi"/>
                <w:sz w:val="20"/>
                <w:szCs w:val="20"/>
              </w:rPr>
              <w:t>Encourage the use of</w:t>
            </w:r>
          </w:p>
          <w:p w14:paraId="5481E1C1" w14:textId="77777777" w:rsidR="008D51CB" w:rsidRPr="00F0696A" w:rsidRDefault="008D51CB" w:rsidP="008D51CB">
            <w:pPr>
              <w:autoSpaceDE w:val="0"/>
              <w:autoSpaceDN w:val="0"/>
              <w:adjustRightInd w:val="0"/>
              <w:rPr>
                <w:rFonts w:cstheme="minorHAnsi"/>
                <w:sz w:val="20"/>
                <w:szCs w:val="20"/>
              </w:rPr>
            </w:pPr>
            <w:r w:rsidRPr="00F0696A">
              <w:rPr>
                <w:rFonts w:cstheme="minorHAnsi"/>
                <w:sz w:val="20"/>
                <w:szCs w:val="20"/>
              </w:rPr>
              <w:t>memory strategies</w:t>
            </w:r>
          </w:p>
          <w:p w14:paraId="4BA0DA8F" w14:textId="00C3A66C" w:rsidR="008D51CB" w:rsidRPr="00F0696A" w:rsidRDefault="008D51CB" w:rsidP="008D51CB">
            <w:pPr>
              <w:autoSpaceDE w:val="0"/>
              <w:autoSpaceDN w:val="0"/>
              <w:adjustRightInd w:val="0"/>
              <w:rPr>
                <w:rFonts w:cstheme="minorHAnsi"/>
                <w:sz w:val="20"/>
                <w:szCs w:val="20"/>
              </w:rPr>
            </w:pPr>
          </w:p>
          <w:p w14:paraId="04B2D032" w14:textId="7EA80A3E" w:rsidR="00451DF8" w:rsidRPr="00F0696A" w:rsidRDefault="00451DF8" w:rsidP="008D51CB">
            <w:pPr>
              <w:autoSpaceDE w:val="0"/>
              <w:autoSpaceDN w:val="0"/>
              <w:adjustRightInd w:val="0"/>
              <w:rPr>
                <w:rFonts w:cstheme="minorHAnsi"/>
                <w:sz w:val="20"/>
                <w:szCs w:val="20"/>
              </w:rPr>
            </w:pPr>
          </w:p>
        </w:tc>
        <w:tc>
          <w:tcPr>
            <w:tcW w:w="1843" w:type="dxa"/>
          </w:tcPr>
          <w:p w14:paraId="6CD4216C" w14:textId="77777777" w:rsidR="008D51CB" w:rsidRPr="00F0696A" w:rsidRDefault="008D51CB" w:rsidP="008D51CB">
            <w:pPr>
              <w:autoSpaceDE w:val="0"/>
              <w:autoSpaceDN w:val="0"/>
              <w:adjustRightInd w:val="0"/>
              <w:rPr>
                <w:rFonts w:cstheme="minorHAnsi"/>
                <w:sz w:val="20"/>
                <w:szCs w:val="20"/>
              </w:rPr>
            </w:pPr>
            <w:r w:rsidRPr="00F0696A">
              <w:rPr>
                <w:rFonts w:cstheme="minorHAnsi"/>
                <w:sz w:val="20"/>
                <w:szCs w:val="20"/>
              </w:rPr>
              <w:t>Learning difficulties,</w:t>
            </w:r>
          </w:p>
          <w:p w14:paraId="034A8201" w14:textId="77777777" w:rsidR="00451DF8" w:rsidRPr="00F0696A" w:rsidRDefault="008D51CB" w:rsidP="008D51CB">
            <w:pPr>
              <w:autoSpaceDE w:val="0"/>
              <w:autoSpaceDN w:val="0"/>
              <w:adjustRightInd w:val="0"/>
              <w:rPr>
                <w:rFonts w:cstheme="minorHAnsi"/>
                <w:sz w:val="20"/>
                <w:szCs w:val="20"/>
              </w:rPr>
            </w:pPr>
            <w:r w:rsidRPr="00F0696A">
              <w:rPr>
                <w:rFonts w:cstheme="minorHAnsi"/>
                <w:sz w:val="20"/>
                <w:szCs w:val="20"/>
              </w:rPr>
              <w:t>attention difficulties</w:t>
            </w:r>
          </w:p>
          <w:p w14:paraId="5AE9D066" w14:textId="16495462" w:rsidR="00966050" w:rsidRPr="00F0696A" w:rsidRDefault="00966050" w:rsidP="008D51CB">
            <w:pPr>
              <w:autoSpaceDE w:val="0"/>
              <w:autoSpaceDN w:val="0"/>
              <w:adjustRightInd w:val="0"/>
              <w:rPr>
                <w:rFonts w:cstheme="minorHAnsi"/>
                <w:b/>
                <w:sz w:val="20"/>
                <w:szCs w:val="20"/>
              </w:rPr>
            </w:pPr>
            <w:r w:rsidRPr="00F0696A">
              <w:rPr>
                <w:rFonts w:cstheme="minorHAnsi"/>
                <w:b/>
                <w:sz w:val="20"/>
                <w:szCs w:val="20"/>
              </w:rPr>
              <w:t>1,2</w:t>
            </w:r>
          </w:p>
        </w:tc>
        <w:tc>
          <w:tcPr>
            <w:tcW w:w="5103" w:type="dxa"/>
          </w:tcPr>
          <w:p w14:paraId="56ECC8C6" w14:textId="3B230F98" w:rsidR="00451DF8" w:rsidRPr="00F0696A" w:rsidRDefault="008D51CB" w:rsidP="00D75A47">
            <w:pPr>
              <w:autoSpaceDE w:val="0"/>
              <w:autoSpaceDN w:val="0"/>
              <w:adjustRightInd w:val="0"/>
              <w:rPr>
                <w:rFonts w:cstheme="minorHAnsi"/>
                <w:sz w:val="20"/>
                <w:szCs w:val="20"/>
              </w:rPr>
            </w:pPr>
            <w:r w:rsidRPr="00F0696A">
              <w:rPr>
                <w:rFonts w:cstheme="minorHAnsi"/>
                <w:sz w:val="20"/>
                <w:szCs w:val="20"/>
              </w:rPr>
              <w:t>Encourage pupils and students to use</w:t>
            </w:r>
            <w:r w:rsidR="00D75A47" w:rsidRPr="00F0696A">
              <w:rPr>
                <w:rFonts w:cstheme="minorHAnsi"/>
                <w:sz w:val="20"/>
                <w:szCs w:val="20"/>
              </w:rPr>
              <w:t xml:space="preserve"> </w:t>
            </w:r>
            <w:r w:rsidRPr="00F0696A">
              <w:rPr>
                <w:rFonts w:cstheme="minorHAnsi"/>
                <w:sz w:val="20"/>
                <w:szCs w:val="20"/>
              </w:rPr>
              <w:t>strategies to improve their memory. These</w:t>
            </w:r>
            <w:r w:rsidR="00D75A47" w:rsidRPr="00F0696A">
              <w:rPr>
                <w:rFonts w:cstheme="minorHAnsi"/>
                <w:sz w:val="20"/>
                <w:szCs w:val="20"/>
              </w:rPr>
              <w:t xml:space="preserve"> </w:t>
            </w:r>
            <w:r w:rsidRPr="00F0696A">
              <w:rPr>
                <w:rFonts w:cstheme="minorHAnsi"/>
                <w:sz w:val="20"/>
                <w:szCs w:val="20"/>
              </w:rPr>
              <w:t>include chunking, mnemonics and linking</w:t>
            </w:r>
            <w:r w:rsidR="00D75A47" w:rsidRPr="00F0696A">
              <w:rPr>
                <w:rFonts w:cstheme="minorHAnsi"/>
                <w:sz w:val="20"/>
                <w:szCs w:val="20"/>
              </w:rPr>
              <w:t xml:space="preserve"> </w:t>
            </w:r>
            <w:r w:rsidRPr="00F0696A">
              <w:rPr>
                <w:rFonts w:cstheme="minorHAnsi"/>
                <w:sz w:val="20"/>
                <w:szCs w:val="20"/>
              </w:rPr>
              <w:t>audio and visual knowledge.</w:t>
            </w:r>
          </w:p>
        </w:tc>
        <w:tc>
          <w:tcPr>
            <w:tcW w:w="2410" w:type="dxa"/>
          </w:tcPr>
          <w:p w14:paraId="1C01E2D3" w14:textId="70611078" w:rsidR="008D51CB" w:rsidRPr="00F0696A" w:rsidRDefault="008D51CB" w:rsidP="008D51CB">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 this</w:t>
            </w:r>
            <w:r w:rsidR="00D75A47" w:rsidRPr="00F0696A">
              <w:rPr>
                <w:rFonts w:cstheme="minorHAnsi"/>
                <w:sz w:val="20"/>
                <w:szCs w:val="20"/>
              </w:rPr>
              <w:t xml:space="preserve"> </w:t>
            </w:r>
            <w:r w:rsidRPr="00F0696A">
              <w:rPr>
                <w:rFonts w:cstheme="minorHAnsi"/>
                <w:sz w:val="20"/>
                <w:szCs w:val="20"/>
              </w:rPr>
              <w:t>is effective in improving</w:t>
            </w:r>
            <w:r w:rsidR="00D75A47" w:rsidRPr="00F0696A">
              <w:rPr>
                <w:rFonts w:cstheme="minorHAnsi"/>
                <w:sz w:val="20"/>
                <w:szCs w:val="20"/>
              </w:rPr>
              <w:t xml:space="preserve"> </w:t>
            </w:r>
            <w:r w:rsidRPr="00F0696A">
              <w:rPr>
                <w:rFonts w:cstheme="minorHAnsi"/>
                <w:sz w:val="20"/>
                <w:szCs w:val="20"/>
              </w:rPr>
              <w:t>memory.</w:t>
            </w:r>
          </w:p>
          <w:p w14:paraId="54DF2719" w14:textId="77777777" w:rsidR="00451DF8" w:rsidRPr="00F0696A" w:rsidRDefault="00451DF8" w:rsidP="003D385A">
            <w:pPr>
              <w:autoSpaceDE w:val="0"/>
              <w:autoSpaceDN w:val="0"/>
              <w:adjustRightInd w:val="0"/>
              <w:rPr>
                <w:rFonts w:cstheme="minorHAnsi"/>
                <w:sz w:val="20"/>
                <w:szCs w:val="20"/>
              </w:rPr>
            </w:pPr>
          </w:p>
        </w:tc>
        <w:tc>
          <w:tcPr>
            <w:tcW w:w="2329" w:type="dxa"/>
          </w:tcPr>
          <w:p w14:paraId="0F9DEDDA" w14:textId="77777777" w:rsidR="008D51CB" w:rsidRPr="00F0696A" w:rsidRDefault="008D51CB" w:rsidP="008D51CB">
            <w:pPr>
              <w:autoSpaceDE w:val="0"/>
              <w:autoSpaceDN w:val="0"/>
              <w:adjustRightInd w:val="0"/>
              <w:rPr>
                <w:rFonts w:cstheme="minorHAnsi"/>
                <w:sz w:val="20"/>
                <w:szCs w:val="20"/>
              </w:rPr>
            </w:pPr>
            <w:r w:rsidRPr="00F0696A">
              <w:rPr>
                <w:rFonts w:cstheme="minorHAnsi"/>
                <w:sz w:val="20"/>
                <w:szCs w:val="20"/>
              </w:rPr>
              <w:t xml:space="preserve">Research: </w:t>
            </w:r>
            <w:proofErr w:type="spellStart"/>
            <w:r w:rsidRPr="00F0696A">
              <w:rPr>
                <w:rFonts w:cstheme="minorHAnsi"/>
                <w:sz w:val="20"/>
                <w:szCs w:val="20"/>
              </w:rPr>
              <w:t>Wolgemuth</w:t>
            </w:r>
            <w:proofErr w:type="spellEnd"/>
            <w:r w:rsidRPr="00F0696A">
              <w:rPr>
                <w:rFonts w:cstheme="minorHAnsi"/>
                <w:sz w:val="20"/>
                <w:szCs w:val="20"/>
              </w:rPr>
              <w:t xml:space="preserve"> et</w:t>
            </w:r>
          </w:p>
          <w:p w14:paraId="0FEBDBC0" w14:textId="38BA8B74" w:rsidR="00451DF8" w:rsidRPr="00F0696A" w:rsidRDefault="008D51CB" w:rsidP="008D51CB">
            <w:pPr>
              <w:autoSpaceDE w:val="0"/>
              <w:autoSpaceDN w:val="0"/>
              <w:adjustRightInd w:val="0"/>
              <w:rPr>
                <w:rFonts w:cstheme="minorHAnsi"/>
                <w:sz w:val="20"/>
                <w:szCs w:val="20"/>
              </w:rPr>
            </w:pPr>
            <w:r w:rsidRPr="00F0696A">
              <w:rPr>
                <w:rFonts w:cstheme="minorHAnsi"/>
                <w:sz w:val="20"/>
                <w:szCs w:val="20"/>
              </w:rPr>
              <w:t>al, 2008</w:t>
            </w:r>
          </w:p>
        </w:tc>
      </w:tr>
      <w:tr w:rsidR="00D75A47" w:rsidRPr="00F0696A" w14:paraId="34591565" w14:textId="77777777" w:rsidTr="00DE2538">
        <w:tc>
          <w:tcPr>
            <w:tcW w:w="2263" w:type="dxa"/>
          </w:tcPr>
          <w:p w14:paraId="7D897412"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Promoting language</w:t>
            </w:r>
          </w:p>
          <w:p w14:paraId="1D36E3B5"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awareness and communication</w:t>
            </w:r>
          </w:p>
          <w:p w14:paraId="5DCA5252"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strategies in the</w:t>
            </w:r>
          </w:p>
          <w:p w14:paraId="35C4FD24"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classroom</w:t>
            </w:r>
          </w:p>
          <w:p w14:paraId="0578D0CF" w14:textId="77777777" w:rsidR="00D75A47" w:rsidRPr="00F0696A" w:rsidRDefault="00D75A47" w:rsidP="00D75A47">
            <w:pPr>
              <w:autoSpaceDE w:val="0"/>
              <w:autoSpaceDN w:val="0"/>
              <w:adjustRightInd w:val="0"/>
              <w:rPr>
                <w:rFonts w:cstheme="minorHAnsi"/>
                <w:sz w:val="20"/>
                <w:szCs w:val="20"/>
              </w:rPr>
            </w:pPr>
          </w:p>
        </w:tc>
        <w:tc>
          <w:tcPr>
            <w:tcW w:w="1843" w:type="dxa"/>
          </w:tcPr>
          <w:p w14:paraId="6130106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Language difficulties,</w:t>
            </w:r>
          </w:p>
          <w:p w14:paraId="0BF19CA8"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attention difficulties</w:t>
            </w:r>
          </w:p>
          <w:p w14:paraId="4F1381B7" w14:textId="77777777" w:rsidR="00D75A47" w:rsidRPr="00F0696A" w:rsidRDefault="00D75A47" w:rsidP="00D75A47">
            <w:pPr>
              <w:autoSpaceDE w:val="0"/>
              <w:autoSpaceDN w:val="0"/>
              <w:adjustRightInd w:val="0"/>
              <w:rPr>
                <w:rFonts w:cstheme="minorHAnsi"/>
                <w:b/>
                <w:sz w:val="20"/>
                <w:szCs w:val="20"/>
              </w:rPr>
            </w:pPr>
            <w:r w:rsidRPr="00F0696A">
              <w:rPr>
                <w:rFonts w:cstheme="minorHAnsi"/>
                <w:b/>
                <w:sz w:val="20"/>
                <w:szCs w:val="20"/>
              </w:rPr>
              <w:t>1,2</w:t>
            </w:r>
          </w:p>
          <w:p w14:paraId="06EF35DF" w14:textId="77777777" w:rsidR="00D75A47" w:rsidRPr="00F0696A" w:rsidRDefault="00D75A47" w:rsidP="00D75A47">
            <w:pPr>
              <w:autoSpaceDE w:val="0"/>
              <w:autoSpaceDN w:val="0"/>
              <w:adjustRightInd w:val="0"/>
              <w:rPr>
                <w:rFonts w:cstheme="minorHAnsi"/>
                <w:sz w:val="20"/>
                <w:szCs w:val="20"/>
              </w:rPr>
            </w:pPr>
          </w:p>
        </w:tc>
        <w:tc>
          <w:tcPr>
            <w:tcW w:w="5103" w:type="dxa"/>
          </w:tcPr>
          <w:p w14:paraId="338D6CF1" w14:textId="128C8A25"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Complete an audit working out how well the classroom supports communication, and how practice could be improved.</w:t>
            </w:r>
          </w:p>
          <w:p w14:paraId="21F266FC" w14:textId="45D94923" w:rsidR="00D75A47" w:rsidRPr="00F0696A" w:rsidRDefault="00D75A47" w:rsidP="00D75A47">
            <w:pPr>
              <w:autoSpaceDE w:val="0"/>
              <w:autoSpaceDN w:val="0"/>
              <w:adjustRightInd w:val="0"/>
              <w:rPr>
                <w:rFonts w:cstheme="minorHAnsi"/>
                <w:sz w:val="20"/>
                <w:szCs w:val="20"/>
              </w:rPr>
            </w:pPr>
          </w:p>
        </w:tc>
        <w:tc>
          <w:tcPr>
            <w:tcW w:w="2410" w:type="dxa"/>
          </w:tcPr>
          <w:p w14:paraId="22C34AB3" w14:textId="1EBD2860" w:rsidR="00D75A47" w:rsidRPr="00F0696A" w:rsidRDefault="00D75A47" w:rsidP="00D75A47">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 the checklist is based on practice examples in classrooms.</w:t>
            </w:r>
          </w:p>
          <w:p w14:paraId="6B658326" w14:textId="4CF569DD" w:rsidR="00D75A47" w:rsidRPr="00F0696A" w:rsidRDefault="00D75A47" w:rsidP="00D75A47">
            <w:pPr>
              <w:autoSpaceDE w:val="0"/>
              <w:autoSpaceDN w:val="0"/>
              <w:adjustRightInd w:val="0"/>
              <w:rPr>
                <w:rFonts w:cstheme="minorHAnsi"/>
                <w:b/>
                <w:bCs/>
                <w:sz w:val="20"/>
                <w:szCs w:val="20"/>
              </w:rPr>
            </w:pPr>
            <w:r w:rsidRPr="00F0696A">
              <w:rPr>
                <w:rFonts w:cstheme="minorHAnsi"/>
                <w:sz w:val="20"/>
                <w:szCs w:val="20"/>
              </w:rPr>
              <w:t>Promising evidence of the effect of using the checklist.</w:t>
            </w:r>
          </w:p>
        </w:tc>
        <w:tc>
          <w:tcPr>
            <w:tcW w:w="2329" w:type="dxa"/>
          </w:tcPr>
          <w:p w14:paraId="28554146"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Resource:</w:t>
            </w:r>
          </w:p>
          <w:p w14:paraId="69B5EA7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Communication Supporting</w:t>
            </w:r>
          </w:p>
          <w:p w14:paraId="02F03DAF"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Classroom</w:t>
            </w:r>
          </w:p>
          <w:p w14:paraId="557B185F"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Observation Tool</w:t>
            </w:r>
          </w:p>
          <w:p w14:paraId="6E62DE6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Research:</w:t>
            </w:r>
          </w:p>
          <w:p w14:paraId="30652C16" w14:textId="61FA5FB1" w:rsidR="00D75A47" w:rsidRPr="00F0696A" w:rsidRDefault="00D75A47" w:rsidP="00D75A47">
            <w:pPr>
              <w:autoSpaceDE w:val="0"/>
              <w:autoSpaceDN w:val="0"/>
              <w:adjustRightInd w:val="0"/>
              <w:rPr>
                <w:rFonts w:cstheme="minorHAnsi"/>
                <w:sz w:val="20"/>
                <w:szCs w:val="20"/>
              </w:rPr>
            </w:pPr>
            <w:proofErr w:type="spellStart"/>
            <w:r w:rsidRPr="00F0696A">
              <w:rPr>
                <w:rFonts w:cstheme="minorHAnsi"/>
                <w:sz w:val="20"/>
                <w:szCs w:val="20"/>
              </w:rPr>
              <w:t>Dockrell</w:t>
            </w:r>
            <w:proofErr w:type="spellEnd"/>
            <w:r w:rsidRPr="00F0696A">
              <w:rPr>
                <w:rFonts w:cstheme="minorHAnsi"/>
                <w:sz w:val="20"/>
                <w:szCs w:val="20"/>
              </w:rPr>
              <w:t xml:space="preserve"> et al, 2012</w:t>
            </w:r>
          </w:p>
        </w:tc>
      </w:tr>
      <w:tr w:rsidR="00D75A47" w:rsidRPr="00F0696A" w14:paraId="577C4B34" w14:textId="77777777" w:rsidTr="00DE2538">
        <w:tc>
          <w:tcPr>
            <w:tcW w:w="2263" w:type="dxa"/>
          </w:tcPr>
          <w:p w14:paraId="750099C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Systematic phonics based</w:t>
            </w:r>
          </w:p>
          <w:p w14:paraId="3317BA4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reading instruction</w:t>
            </w:r>
          </w:p>
          <w:p w14:paraId="2A222667" w14:textId="3A318581" w:rsidR="00D75A47" w:rsidRPr="00F0696A" w:rsidRDefault="00D75A47" w:rsidP="00D75A47">
            <w:pPr>
              <w:autoSpaceDE w:val="0"/>
              <w:autoSpaceDN w:val="0"/>
              <w:adjustRightInd w:val="0"/>
              <w:rPr>
                <w:rFonts w:cstheme="minorHAnsi"/>
                <w:sz w:val="20"/>
                <w:szCs w:val="20"/>
              </w:rPr>
            </w:pPr>
          </w:p>
        </w:tc>
        <w:tc>
          <w:tcPr>
            <w:tcW w:w="1843" w:type="dxa"/>
          </w:tcPr>
          <w:p w14:paraId="7B280FB0" w14:textId="30516FE3" w:rsidR="00D75A47" w:rsidRPr="00F0696A" w:rsidRDefault="00D75A47" w:rsidP="00D75A47">
            <w:pPr>
              <w:autoSpaceDE w:val="0"/>
              <w:autoSpaceDN w:val="0"/>
              <w:adjustRightInd w:val="0"/>
              <w:rPr>
                <w:rFonts w:cstheme="minorHAnsi"/>
                <w:b/>
                <w:sz w:val="20"/>
                <w:szCs w:val="20"/>
              </w:rPr>
            </w:pPr>
            <w:r w:rsidRPr="00F0696A">
              <w:rPr>
                <w:rFonts w:cstheme="minorHAnsi"/>
                <w:sz w:val="20"/>
                <w:szCs w:val="20"/>
              </w:rPr>
              <w:t xml:space="preserve">Literacy needs </w:t>
            </w:r>
            <w:r w:rsidRPr="00F0696A">
              <w:rPr>
                <w:rFonts w:cstheme="minorHAnsi"/>
                <w:b/>
                <w:sz w:val="20"/>
                <w:szCs w:val="20"/>
              </w:rPr>
              <w:t>1,2</w:t>
            </w:r>
          </w:p>
        </w:tc>
        <w:tc>
          <w:tcPr>
            <w:tcW w:w="5103" w:type="dxa"/>
          </w:tcPr>
          <w:p w14:paraId="4AEEBDB6" w14:textId="15B889A9"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Systematically teaching pupils and students the links between the sounds of spoken language (phonemes) and letters and</w:t>
            </w:r>
            <w:r w:rsidR="00F0696A" w:rsidRPr="00F0696A">
              <w:rPr>
                <w:rFonts w:cstheme="minorHAnsi"/>
                <w:sz w:val="20"/>
                <w:szCs w:val="20"/>
              </w:rPr>
              <w:t xml:space="preserve"> </w:t>
            </w:r>
            <w:r w:rsidRPr="00F0696A">
              <w:rPr>
                <w:rFonts w:cstheme="minorHAnsi"/>
                <w:sz w:val="20"/>
                <w:szCs w:val="20"/>
              </w:rPr>
              <w:t>words.</w:t>
            </w:r>
          </w:p>
        </w:tc>
        <w:tc>
          <w:tcPr>
            <w:tcW w:w="2410" w:type="dxa"/>
          </w:tcPr>
          <w:p w14:paraId="3EE3E5C4" w14:textId="085E7AE8" w:rsidR="00D75A47" w:rsidRPr="00F0696A" w:rsidRDefault="00D75A47" w:rsidP="00D75A47">
            <w:pPr>
              <w:autoSpaceDE w:val="0"/>
              <w:autoSpaceDN w:val="0"/>
              <w:adjustRightInd w:val="0"/>
              <w:rPr>
                <w:rFonts w:cstheme="minorHAnsi"/>
                <w:sz w:val="20"/>
                <w:szCs w:val="20"/>
              </w:rPr>
            </w:pPr>
            <w:r w:rsidRPr="00F0696A">
              <w:rPr>
                <w:rFonts w:cstheme="minorHAnsi"/>
                <w:b/>
                <w:bCs/>
                <w:sz w:val="20"/>
                <w:szCs w:val="20"/>
              </w:rPr>
              <w:t xml:space="preserve">Good </w:t>
            </w:r>
            <w:r w:rsidRPr="00F0696A">
              <w:rPr>
                <w:rFonts w:cstheme="minorHAnsi"/>
                <w:sz w:val="20"/>
                <w:szCs w:val="20"/>
              </w:rPr>
              <w:t>evidence that this improves literacy outcomes.</w:t>
            </w:r>
          </w:p>
          <w:p w14:paraId="43F0C2D0" w14:textId="77777777" w:rsidR="00D75A47" w:rsidRPr="00F0696A" w:rsidRDefault="00D75A47" w:rsidP="00D75A47">
            <w:pPr>
              <w:autoSpaceDE w:val="0"/>
              <w:autoSpaceDN w:val="0"/>
              <w:adjustRightInd w:val="0"/>
              <w:rPr>
                <w:rFonts w:cstheme="minorHAnsi"/>
                <w:sz w:val="20"/>
                <w:szCs w:val="20"/>
              </w:rPr>
            </w:pPr>
          </w:p>
        </w:tc>
        <w:tc>
          <w:tcPr>
            <w:tcW w:w="2329" w:type="dxa"/>
          </w:tcPr>
          <w:p w14:paraId="47F253A3"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Research: EEF phonics</w:t>
            </w:r>
          </w:p>
          <w:p w14:paraId="367F8056"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report</w:t>
            </w:r>
          </w:p>
          <w:p w14:paraId="066E7B49" w14:textId="77777777" w:rsidR="00D75A47" w:rsidRPr="00F0696A" w:rsidRDefault="00D75A47" w:rsidP="00D75A47">
            <w:pPr>
              <w:autoSpaceDE w:val="0"/>
              <w:autoSpaceDN w:val="0"/>
              <w:adjustRightInd w:val="0"/>
              <w:rPr>
                <w:rFonts w:cstheme="minorHAnsi"/>
                <w:sz w:val="20"/>
                <w:szCs w:val="20"/>
              </w:rPr>
            </w:pPr>
          </w:p>
        </w:tc>
      </w:tr>
      <w:tr w:rsidR="00D75A47" w:rsidRPr="00F0696A" w14:paraId="762F26F0" w14:textId="77777777" w:rsidTr="00DE2538">
        <w:tc>
          <w:tcPr>
            <w:tcW w:w="2263" w:type="dxa"/>
          </w:tcPr>
          <w:p w14:paraId="43E597C9"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Encourage pupils and</w:t>
            </w:r>
          </w:p>
          <w:p w14:paraId="59FCD030"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students to work towards</w:t>
            </w:r>
          </w:p>
          <w:p w14:paraId="52CB96EE"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specific goals which are</w:t>
            </w:r>
          </w:p>
          <w:p w14:paraId="676A0BF7"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appropriate for them</w:t>
            </w:r>
          </w:p>
          <w:p w14:paraId="2CC02D2C" w14:textId="77777777" w:rsidR="00D75A47" w:rsidRPr="00F0696A" w:rsidRDefault="00D75A47" w:rsidP="00D75A47">
            <w:pPr>
              <w:autoSpaceDE w:val="0"/>
              <w:autoSpaceDN w:val="0"/>
              <w:adjustRightInd w:val="0"/>
              <w:rPr>
                <w:rFonts w:cstheme="minorHAnsi"/>
                <w:sz w:val="20"/>
                <w:szCs w:val="20"/>
              </w:rPr>
            </w:pPr>
          </w:p>
        </w:tc>
        <w:tc>
          <w:tcPr>
            <w:tcW w:w="1843" w:type="dxa"/>
          </w:tcPr>
          <w:p w14:paraId="6391C1AE" w14:textId="6A59E4F6"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 xml:space="preserve">All pupils and students </w:t>
            </w:r>
            <w:r w:rsidRPr="00F0696A">
              <w:rPr>
                <w:rFonts w:cstheme="minorHAnsi"/>
                <w:b/>
                <w:sz w:val="20"/>
                <w:szCs w:val="20"/>
              </w:rPr>
              <w:t>1,2</w:t>
            </w:r>
          </w:p>
        </w:tc>
        <w:tc>
          <w:tcPr>
            <w:tcW w:w="5103" w:type="dxa"/>
          </w:tcPr>
          <w:p w14:paraId="0D0E5939" w14:textId="5E0CF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In a range of different fields, it is more effective to focus on meaningful task goals rather than focusing on basic underlying skills.</w:t>
            </w:r>
          </w:p>
          <w:p w14:paraId="69C0221A" w14:textId="29095A22"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For example, a focus on improving handwriting is more effective than teaching the underlying sensorimotor skills.</w:t>
            </w:r>
          </w:p>
        </w:tc>
        <w:tc>
          <w:tcPr>
            <w:tcW w:w="2410" w:type="dxa"/>
          </w:tcPr>
          <w:p w14:paraId="7F2B9719" w14:textId="1EE3271D" w:rsidR="00D75A47" w:rsidRPr="00F0696A" w:rsidRDefault="00D75A47" w:rsidP="00D75A47">
            <w:pPr>
              <w:autoSpaceDE w:val="0"/>
              <w:autoSpaceDN w:val="0"/>
              <w:adjustRightInd w:val="0"/>
              <w:rPr>
                <w:rFonts w:cstheme="minorHAnsi"/>
                <w:sz w:val="20"/>
                <w:szCs w:val="20"/>
              </w:rPr>
            </w:pPr>
            <w:r w:rsidRPr="00F0696A">
              <w:rPr>
                <w:rFonts w:cstheme="minorHAnsi"/>
                <w:b/>
                <w:bCs/>
                <w:sz w:val="20"/>
                <w:szCs w:val="20"/>
              </w:rPr>
              <w:t xml:space="preserve">Moderate </w:t>
            </w:r>
            <w:r w:rsidRPr="00F0696A">
              <w:rPr>
                <w:rFonts w:cstheme="minorHAnsi"/>
                <w:sz w:val="20"/>
                <w:szCs w:val="20"/>
              </w:rPr>
              <w:t>evidence that this principle holds true.</w:t>
            </w:r>
          </w:p>
          <w:p w14:paraId="0AE91CE2" w14:textId="77777777" w:rsidR="00D75A47" w:rsidRPr="00F0696A" w:rsidRDefault="00D75A47" w:rsidP="00D75A47">
            <w:pPr>
              <w:autoSpaceDE w:val="0"/>
              <w:autoSpaceDN w:val="0"/>
              <w:adjustRightInd w:val="0"/>
              <w:rPr>
                <w:rFonts w:cstheme="minorHAnsi"/>
                <w:b/>
                <w:bCs/>
                <w:sz w:val="20"/>
                <w:szCs w:val="20"/>
              </w:rPr>
            </w:pPr>
          </w:p>
        </w:tc>
        <w:tc>
          <w:tcPr>
            <w:tcW w:w="2329" w:type="dxa"/>
          </w:tcPr>
          <w:p w14:paraId="4650999C"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Research:</w:t>
            </w:r>
          </w:p>
          <w:p w14:paraId="1D21D582"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Kearns &amp; Fuchs, 2013;</w:t>
            </w:r>
          </w:p>
          <w:p w14:paraId="36089BEB"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Schaaf et al 2014; Santangelo</w:t>
            </w:r>
          </w:p>
          <w:p w14:paraId="035248FD"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&amp; Graham 2016;</w:t>
            </w:r>
          </w:p>
          <w:p w14:paraId="2C05D0FC" w14:textId="06C6B162"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 xml:space="preserve">Rodger &amp; </w:t>
            </w:r>
            <w:proofErr w:type="spellStart"/>
            <w:r w:rsidRPr="00F0696A">
              <w:rPr>
                <w:rFonts w:cstheme="minorHAnsi"/>
                <w:sz w:val="20"/>
                <w:szCs w:val="20"/>
              </w:rPr>
              <w:t>Brandenberg</w:t>
            </w:r>
            <w:proofErr w:type="spellEnd"/>
            <w:r w:rsidRPr="00F0696A">
              <w:rPr>
                <w:rFonts w:cstheme="minorHAnsi"/>
                <w:sz w:val="20"/>
                <w:szCs w:val="20"/>
              </w:rPr>
              <w:t>, 2009</w:t>
            </w:r>
          </w:p>
        </w:tc>
      </w:tr>
    </w:tbl>
    <w:p w14:paraId="61DE70BF" w14:textId="60AD4702" w:rsidR="00D75A47" w:rsidRDefault="00D75A47">
      <w:pPr>
        <w:rPr>
          <w:rFonts w:cstheme="minorHAnsi"/>
        </w:rPr>
      </w:pPr>
    </w:p>
    <w:p w14:paraId="728A0C76" w14:textId="350D0AEC" w:rsidR="00F0696A" w:rsidRDefault="00F0696A">
      <w:pPr>
        <w:rPr>
          <w:rFonts w:cstheme="minorHAnsi"/>
        </w:rPr>
      </w:pPr>
    </w:p>
    <w:p w14:paraId="5068C38B" w14:textId="5E229418" w:rsidR="00F0696A" w:rsidRDefault="00F0696A">
      <w:pPr>
        <w:rPr>
          <w:rFonts w:cstheme="minorHAnsi"/>
        </w:rPr>
      </w:pPr>
    </w:p>
    <w:p w14:paraId="6F984C6F" w14:textId="77777777" w:rsidR="00F0696A" w:rsidRPr="00F0696A" w:rsidRDefault="00F0696A">
      <w:pPr>
        <w:rPr>
          <w:rFonts w:cstheme="minorHAnsi"/>
        </w:rPr>
      </w:pPr>
    </w:p>
    <w:tbl>
      <w:tblPr>
        <w:tblStyle w:val="TableGrid"/>
        <w:tblW w:w="0" w:type="auto"/>
        <w:tblLook w:val="04A0" w:firstRow="1" w:lastRow="0" w:firstColumn="1" w:lastColumn="0" w:noHBand="0" w:noVBand="1"/>
      </w:tblPr>
      <w:tblGrid>
        <w:gridCol w:w="2263"/>
        <w:gridCol w:w="1843"/>
        <w:gridCol w:w="5103"/>
        <w:gridCol w:w="2410"/>
        <w:gridCol w:w="2329"/>
      </w:tblGrid>
      <w:tr w:rsidR="00D75A47" w:rsidRPr="00F0696A" w14:paraId="0C734316" w14:textId="77777777" w:rsidTr="00F0696A">
        <w:tc>
          <w:tcPr>
            <w:tcW w:w="2263" w:type="dxa"/>
            <w:shd w:val="clear" w:color="auto" w:fill="FFE599" w:themeFill="accent4" w:themeFillTint="66"/>
          </w:tcPr>
          <w:p w14:paraId="565DDFC2" w14:textId="0A308300" w:rsidR="00D75A47" w:rsidRPr="00F0696A" w:rsidRDefault="00D75A47" w:rsidP="00D75A47">
            <w:pPr>
              <w:autoSpaceDE w:val="0"/>
              <w:autoSpaceDN w:val="0"/>
              <w:adjustRightInd w:val="0"/>
              <w:rPr>
                <w:rFonts w:cstheme="minorHAnsi"/>
                <w:sz w:val="20"/>
                <w:szCs w:val="20"/>
              </w:rPr>
            </w:pPr>
            <w:r w:rsidRPr="00F0696A">
              <w:rPr>
                <w:rFonts w:cstheme="minorHAnsi"/>
                <w:b/>
              </w:rPr>
              <w:t>Strategy</w:t>
            </w:r>
          </w:p>
        </w:tc>
        <w:tc>
          <w:tcPr>
            <w:tcW w:w="1843" w:type="dxa"/>
            <w:shd w:val="clear" w:color="auto" w:fill="FFE599" w:themeFill="accent4" w:themeFillTint="66"/>
          </w:tcPr>
          <w:p w14:paraId="6A5DF575" w14:textId="45D55F91" w:rsidR="00D75A47" w:rsidRPr="00F0696A" w:rsidRDefault="00D75A47" w:rsidP="00D75A47">
            <w:pPr>
              <w:autoSpaceDE w:val="0"/>
              <w:autoSpaceDN w:val="0"/>
              <w:adjustRightInd w:val="0"/>
              <w:rPr>
                <w:rFonts w:cstheme="minorHAnsi"/>
                <w:b/>
                <w:sz w:val="20"/>
                <w:szCs w:val="20"/>
              </w:rPr>
            </w:pPr>
            <w:r w:rsidRPr="00F0696A">
              <w:rPr>
                <w:rFonts w:cstheme="minorHAnsi"/>
                <w:b/>
              </w:rPr>
              <w:t>Most useful for  Key Stage 3 and 4 or above</w:t>
            </w:r>
          </w:p>
        </w:tc>
        <w:tc>
          <w:tcPr>
            <w:tcW w:w="5103" w:type="dxa"/>
            <w:shd w:val="clear" w:color="auto" w:fill="FFE599" w:themeFill="accent4" w:themeFillTint="66"/>
          </w:tcPr>
          <w:p w14:paraId="319E7D7E" w14:textId="610A65BF" w:rsidR="00D75A47" w:rsidRPr="00F0696A" w:rsidRDefault="00D75A47" w:rsidP="00D75A47">
            <w:pPr>
              <w:autoSpaceDE w:val="0"/>
              <w:autoSpaceDN w:val="0"/>
              <w:adjustRightInd w:val="0"/>
              <w:rPr>
                <w:rFonts w:cstheme="minorHAnsi"/>
                <w:sz w:val="20"/>
                <w:szCs w:val="20"/>
              </w:rPr>
            </w:pPr>
            <w:r w:rsidRPr="00F0696A">
              <w:rPr>
                <w:rFonts w:cstheme="minorHAnsi"/>
                <w:b/>
              </w:rPr>
              <w:t>What is the strategy?</w:t>
            </w:r>
          </w:p>
        </w:tc>
        <w:tc>
          <w:tcPr>
            <w:tcW w:w="2410" w:type="dxa"/>
            <w:shd w:val="clear" w:color="auto" w:fill="FFE599" w:themeFill="accent4" w:themeFillTint="66"/>
          </w:tcPr>
          <w:p w14:paraId="28412B82" w14:textId="66EE3DDB" w:rsidR="00D75A47" w:rsidRPr="00F0696A" w:rsidRDefault="00D75A47" w:rsidP="00D75A47">
            <w:pPr>
              <w:autoSpaceDE w:val="0"/>
              <w:autoSpaceDN w:val="0"/>
              <w:adjustRightInd w:val="0"/>
              <w:rPr>
                <w:rFonts w:cstheme="minorHAnsi"/>
                <w:sz w:val="20"/>
                <w:szCs w:val="20"/>
              </w:rPr>
            </w:pPr>
            <w:r w:rsidRPr="00F0696A">
              <w:rPr>
                <w:rFonts w:cstheme="minorHAnsi"/>
                <w:b/>
              </w:rPr>
              <w:t>How strong is the evidence?</w:t>
            </w:r>
          </w:p>
        </w:tc>
        <w:tc>
          <w:tcPr>
            <w:tcW w:w="2329" w:type="dxa"/>
            <w:shd w:val="clear" w:color="auto" w:fill="FFE599" w:themeFill="accent4" w:themeFillTint="66"/>
          </w:tcPr>
          <w:p w14:paraId="672EE0CF" w14:textId="5CC7F9DC" w:rsidR="00D75A47" w:rsidRPr="00F0696A" w:rsidRDefault="00D75A47" w:rsidP="00D75A47">
            <w:pPr>
              <w:autoSpaceDE w:val="0"/>
              <w:autoSpaceDN w:val="0"/>
              <w:adjustRightInd w:val="0"/>
              <w:rPr>
                <w:rFonts w:cstheme="minorHAnsi"/>
                <w:sz w:val="20"/>
                <w:szCs w:val="20"/>
              </w:rPr>
            </w:pPr>
            <w:r w:rsidRPr="00F0696A">
              <w:rPr>
                <w:rFonts w:cstheme="minorHAnsi"/>
                <w:b/>
              </w:rPr>
              <w:t>Further information</w:t>
            </w:r>
          </w:p>
        </w:tc>
      </w:tr>
      <w:tr w:rsidR="00D75A47" w:rsidRPr="00F0696A" w14:paraId="34DED890" w14:textId="77777777" w:rsidTr="00DE2538">
        <w:tc>
          <w:tcPr>
            <w:tcW w:w="2263" w:type="dxa"/>
          </w:tcPr>
          <w:p w14:paraId="08D8EB25"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Encourage the use of</w:t>
            </w:r>
          </w:p>
          <w:p w14:paraId="04C19DD9"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memory strategies (e.g.</w:t>
            </w:r>
          </w:p>
          <w:p w14:paraId="12D1322D"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chunking, mnemonics)</w:t>
            </w:r>
          </w:p>
          <w:p w14:paraId="7E7E9F7E" w14:textId="77777777" w:rsidR="00D75A47" w:rsidRPr="00F0696A" w:rsidRDefault="00D75A47" w:rsidP="00D75A47">
            <w:pPr>
              <w:autoSpaceDE w:val="0"/>
              <w:autoSpaceDN w:val="0"/>
              <w:adjustRightInd w:val="0"/>
              <w:rPr>
                <w:rFonts w:cstheme="minorHAnsi"/>
                <w:color w:val="000000"/>
                <w:sz w:val="20"/>
                <w:szCs w:val="20"/>
              </w:rPr>
            </w:pPr>
          </w:p>
          <w:p w14:paraId="5AB998FC" w14:textId="77777777" w:rsidR="00D75A47" w:rsidRPr="00F0696A" w:rsidRDefault="00D75A47" w:rsidP="00D75A47">
            <w:pPr>
              <w:autoSpaceDE w:val="0"/>
              <w:autoSpaceDN w:val="0"/>
              <w:adjustRightInd w:val="0"/>
              <w:rPr>
                <w:rFonts w:cstheme="minorHAnsi"/>
                <w:color w:val="000000"/>
                <w:sz w:val="20"/>
                <w:szCs w:val="20"/>
              </w:rPr>
            </w:pPr>
          </w:p>
          <w:p w14:paraId="3CE16D52" w14:textId="0BDCFEE5" w:rsidR="00D75A47" w:rsidRPr="00F0696A" w:rsidRDefault="00D75A47" w:rsidP="00D75A47">
            <w:pPr>
              <w:autoSpaceDE w:val="0"/>
              <w:autoSpaceDN w:val="0"/>
              <w:adjustRightInd w:val="0"/>
              <w:rPr>
                <w:rFonts w:cstheme="minorHAnsi"/>
                <w:sz w:val="20"/>
                <w:szCs w:val="20"/>
              </w:rPr>
            </w:pPr>
          </w:p>
        </w:tc>
        <w:tc>
          <w:tcPr>
            <w:tcW w:w="1843" w:type="dxa"/>
          </w:tcPr>
          <w:p w14:paraId="1D2EF143"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Learning difficulties,</w:t>
            </w:r>
          </w:p>
          <w:p w14:paraId="2CEA5887" w14:textId="77777777"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attention difficulties</w:t>
            </w:r>
          </w:p>
          <w:p w14:paraId="35530DEF" w14:textId="77777777" w:rsidR="00D75A47" w:rsidRPr="00F0696A" w:rsidRDefault="00D75A47" w:rsidP="00D75A47">
            <w:pPr>
              <w:autoSpaceDE w:val="0"/>
              <w:autoSpaceDN w:val="0"/>
              <w:adjustRightInd w:val="0"/>
              <w:rPr>
                <w:rFonts w:cstheme="minorHAnsi"/>
                <w:b/>
                <w:color w:val="000000"/>
                <w:sz w:val="20"/>
                <w:szCs w:val="20"/>
              </w:rPr>
            </w:pPr>
            <w:r w:rsidRPr="00F0696A">
              <w:rPr>
                <w:rFonts w:cstheme="minorHAnsi"/>
                <w:b/>
                <w:color w:val="000000"/>
                <w:sz w:val="20"/>
                <w:szCs w:val="20"/>
              </w:rPr>
              <w:t>3,4,+16</w:t>
            </w:r>
          </w:p>
          <w:p w14:paraId="2F2BC3D3" w14:textId="77777777" w:rsidR="00D75A47" w:rsidRPr="00F0696A" w:rsidRDefault="00D75A47" w:rsidP="00D75A47">
            <w:pPr>
              <w:autoSpaceDE w:val="0"/>
              <w:autoSpaceDN w:val="0"/>
              <w:adjustRightInd w:val="0"/>
              <w:rPr>
                <w:rFonts w:cstheme="minorHAnsi"/>
                <w:sz w:val="20"/>
                <w:szCs w:val="20"/>
              </w:rPr>
            </w:pPr>
          </w:p>
        </w:tc>
        <w:tc>
          <w:tcPr>
            <w:tcW w:w="5103" w:type="dxa"/>
          </w:tcPr>
          <w:p w14:paraId="274F6EDB" w14:textId="6ECFBFB1" w:rsidR="00D75A47" w:rsidRPr="00F0696A" w:rsidRDefault="00D75A47" w:rsidP="00D75A47">
            <w:pPr>
              <w:autoSpaceDE w:val="0"/>
              <w:autoSpaceDN w:val="0"/>
              <w:adjustRightInd w:val="0"/>
              <w:rPr>
                <w:rFonts w:cstheme="minorHAnsi"/>
                <w:color w:val="000000"/>
                <w:sz w:val="20"/>
                <w:szCs w:val="20"/>
              </w:rPr>
            </w:pPr>
            <w:r w:rsidRPr="00F0696A">
              <w:rPr>
                <w:rFonts w:cstheme="minorHAnsi"/>
                <w:color w:val="000000"/>
                <w:sz w:val="20"/>
                <w:szCs w:val="20"/>
              </w:rPr>
              <w:t>Chunking involves joining individual pieces of information into larger units – e.g. remembering 1-2-5-7-7-3 as 125 773.</w:t>
            </w:r>
          </w:p>
          <w:p w14:paraId="3D0431BF" w14:textId="1C84CDDD" w:rsidR="00D75A47" w:rsidRPr="00F0696A" w:rsidRDefault="00D75A47" w:rsidP="00D75A47">
            <w:pPr>
              <w:autoSpaceDE w:val="0"/>
              <w:autoSpaceDN w:val="0"/>
              <w:adjustRightInd w:val="0"/>
              <w:rPr>
                <w:rFonts w:cstheme="minorHAnsi"/>
                <w:sz w:val="20"/>
                <w:szCs w:val="20"/>
              </w:rPr>
            </w:pPr>
            <w:r w:rsidRPr="00F0696A">
              <w:rPr>
                <w:rFonts w:cstheme="minorHAnsi"/>
                <w:color w:val="000000"/>
                <w:sz w:val="20"/>
                <w:szCs w:val="20"/>
              </w:rPr>
              <w:t>Mnemonics involve teaching rhymes or patterns for remembering information (e.g. ‘Richard of York gave battle in vain’ for the colours of the rainbow).</w:t>
            </w:r>
          </w:p>
        </w:tc>
        <w:tc>
          <w:tcPr>
            <w:tcW w:w="2410" w:type="dxa"/>
          </w:tcPr>
          <w:p w14:paraId="69ECF79E" w14:textId="1287A2C3" w:rsidR="00D75A47" w:rsidRPr="00F0696A" w:rsidRDefault="00D75A47" w:rsidP="00D75A47">
            <w:pPr>
              <w:autoSpaceDE w:val="0"/>
              <w:autoSpaceDN w:val="0"/>
              <w:adjustRightInd w:val="0"/>
              <w:rPr>
                <w:rFonts w:cstheme="minorHAnsi"/>
                <w:color w:val="000000"/>
                <w:sz w:val="20"/>
                <w:szCs w:val="20"/>
              </w:rPr>
            </w:pPr>
            <w:r w:rsidRPr="00F0696A">
              <w:rPr>
                <w:rFonts w:cstheme="minorHAnsi"/>
                <w:b/>
                <w:bCs/>
                <w:color w:val="000000"/>
                <w:sz w:val="20"/>
                <w:szCs w:val="20"/>
              </w:rPr>
              <w:t xml:space="preserve">Good </w:t>
            </w:r>
            <w:r w:rsidRPr="00F0696A">
              <w:rPr>
                <w:rFonts w:cstheme="minorHAnsi"/>
                <w:color w:val="000000"/>
                <w:sz w:val="20"/>
                <w:szCs w:val="20"/>
              </w:rPr>
              <w:t>evidence that this</w:t>
            </w:r>
            <w:r w:rsidR="00F0696A" w:rsidRPr="00F0696A">
              <w:rPr>
                <w:rFonts w:cstheme="minorHAnsi"/>
                <w:color w:val="000000"/>
                <w:sz w:val="20"/>
                <w:szCs w:val="20"/>
              </w:rPr>
              <w:t xml:space="preserve"> </w:t>
            </w:r>
            <w:r w:rsidRPr="00F0696A">
              <w:rPr>
                <w:rFonts w:cstheme="minorHAnsi"/>
                <w:color w:val="000000"/>
                <w:sz w:val="20"/>
                <w:szCs w:val="20"/>
              </w:rPr>
              <w:t>is effective in improving memory.</w:t>
            </w:r>
          </w:p>
          <w:p w14:paraId="64F539C9" w14:textId="4388ADD1" w:rsidR="00D75A47" w:rsidRPr="00F0696A" w:rsidRDefault="00D75A47" w:rsidP="00D75A47">
            <w:pPr>
              <w:autoSpaceDE w:val="0"/>
              <w:autoSpaceDN w:val="0"/>
              <w:adjustRightInd w:val="0"/>
              <w:rPr>
                <w:rFonts w:cstheme="minorHAnsi"/>
                <w:sz w:val="20"/>
                <w:szCs w:val="20"/>
              </w:rPr>
            </w:pPr>
          </w:p>
        </w:tc>
        <w:tc>
          <w:tcPr>
            <w:tcW w:w="2329" w:type="dxa"/>
          </w:tcPr>
          <w:p w14:paraId="42E44875" w14:textId="77777777"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 xml:space="preserve">Research: </w:t>
            </w:r>
            <w:proofErr w:type="spellStart"/>
            <w:r w:rsidRPr="00F0696A">
              <w:rPr>
                <w:rFonts w:cstheme="minorHAnsi"/>
                <w:sz w:val="20"/>
                <w:szCs w:val="20"/>
              </w:rPr>
              <w:t>Wolgemuth</w:t>
            </w:r>
            <w:proofErr w:type="spellEnd"/>
            <w:r w:rsidRPr="00F0696A">
              <w:rPr>
                <w:rFonts w:cstheme="minorHAnsi"/>
                <w:sz w:val="20"/>
                <w:szCs w:val="20"/>
              </w:rPr>
              <w:t xml:space="preserve"> et</w:t>
            </w:r>
          </w:p>
          <w:p w14:paraId="2EB6C636" w14:textId="4ABC8519" w:rsidR="00D75A47" w:rsidRPr="00F0696A" w:rsidRDefault="00D75A47" w:rsidP="00D75A47">
            <w:pPr>
              <w:autoSpaceDE w:val="0"/>
              <w:autoSpaceDN w:val="0"/>
              <w:adjustRightInd w:val="0"/>
              <w:rPr>
                <w:rFonts w:cstheme="minorHAnsi"/>
                <w:sz w:val="20"/>
                <w:szCs w:val="20"/>
              </w:rPr>
            </w:pPr>
            <w:r w:rsidRPr="00F0696A">
              <w:rPr>
                <w:rFonts w:cstheme="minorHAnsi"/>
                <w:sz w:val="20"/>
                <w:szCs w:val="20"/>
              </w:rPr>
              <w:t>al, 2008</w:t>
            </w:r>
          </w:p>
        </w:tc>
      </w:tr>
      <w:tr w:rsidR="00F0696A" w:rsidRPr="00F0696A" w14:paraId="037CBC56" w14:textId="77777777" w:rsidTr="00DE2538">
        <w:tc>
          <w:tcPr>
            <w:tcW w:w="2263" w:type="dxa"/>
          </w:tcPr>
          <w:p w14:paraId="7A764F9C" w14:textId="77777777" w:rsidR="00F0696A" w:rsidRPr="00F0696A" w:rsidRDefault="00F0696A" w:rsidP="00F0696A">
            <w:pPr>
              <w:autoSpaceDE w:val="0"/>
              <w:autoSpaceDN w:val="0"/>
              <w:adjustRightInd w:val="0"/>
              <w:rPr>
                <w:rFonts w:cstheme="minorHAnsi"/>
                <w:color w:val="000000"/>
                <w:sz w:val="20"/>
                <w:szCs w:val="20"/>
              </w:rPr>
            </w:pPr>
            <w:r w:rsidRPr="00F0696A">
              <w:rPr>
                <w:rFonts w:cstheme="minorHAnsi"/>
                <w:color w:val="000000"/>
                <w:sz w:val="20"/>
                <w:szCs w:val="20"/>
              </w:rPr>
              <w:t>Promotion of mathematical</w:t>
            </w:r>
          </w:p>
          <w:p w14:paraId="27D91081" w14:textId="77777777" w:rsidR="00F0696A" w:rsidRPr="00F0696A" w:rsidRDefault="00F0696A" w:rsidP="00F0696A">
            <w:pPr>
              <w:autoSpaceDE w:val="0"/>
              <w:autoSpaceDN w:val="0"/>
              <w:adjustRightInd w:val="0"/>
              <w:rPr>
                <w:rFonts w:cstheme="minorHAnsi"/>
                <w:color w:val="000000"/>
                <w:sz w:val="20"/>
                <w:szCs w:val="20"/>
              </w:rPr>
            </w:pPr>
            <w:r w:rsidRPr="00F0696A">
              <w:rPr>
                <w:rFonts w:cstheme="minorHAnsi"/>
                <w:color w:val="000000"/>
                <w:sz w:val="20"/>
                <w:szCs w:val="20"/>
              </w:rPr>
              <w:t>resilience</w:t>
            </w:r>
          </w:p>
          <w:p w14:paraId="6426E912" w14:textId="569250EE" w:rsidR="00F0696A" w:rsidRPr="00F0696A" w:rsidRDefault="00F0696A" w:rsidP="00F0696A">
            <w:pPr>
              <w:autoSpaceDE w:val="0"/>
              <w:autoSpaceDN w:val="0"/>
              <w:adjustRightInd w:val="0"/>
              <w:rPr>
                <w:rFonts w:cstheme="minorHAnsi"/>
                <w:sz w:val="20"/>
                <w:szCs w:val="20"/>
              </w:rPr>
            </w:pPr>
          </w:p>
        </w:tc>
        <w:tc>
          <w:tcPr>
            <w:tcW w:w="1843" w:type="dxa"/>
          </w:tcPr>
          <w:p w14:paraId="43C852CC" w14:textId="4D5AF004" w:rsidR="00F0696A" w:rsidRPr="00F0696A" w:rsidRDefault="00F0696A" w:rsidP="00F0696A">
            <w:pPr>
              <w:autoSpaceDE w:val="0"/>
              <w:autoSpaceDN w:val="0"/>
              <w:adjustRightInd w:val="0"/>
              <w:rPr>
                <w:rFonts w:cstheme="minorHAnsi"/>
                <w:b/>
                <w:sz w:val="20"/>
                <w:szCs w:val="20"/>
              </w:rPr>
            </w:pPr>
            <w:r w:rsidRPr="00F0696A">
              <w:rPr>
                <w:rFonts w:cstheme="minorHAnsi"/>
                <w:color w:val="000000"/>
                <w:sz w:val="20"/>
                <w:szCs w:val="20"/>
              </w:rPr>
              <w:t xml:space="preserve">Numeracy needs </w:t>
            </w:r>
            <w:r w:rsidRPr="00F0696A">
              <w:rPr>
                <w:rFonts w:cstheme="minorHAnsi"/>
                <w:b/>
                <w:color w:val="000000"/>
                <w:sz w:val="20"/>
                <w:szCs w:val="20"/>
              </w:rPr>
              <w:t>3,4, +16</w:t>
            </w:r>
          </w:p>
        </w:tc>
        <w:tc>
          <w:tcPr>
            <w:tcW w:w="5103" w:type="dxa"/>
          </w:tcPr>
          <w:p w14:paraId="771D2E3A" w14:textId="679A47D6" w:rsidR="00F0696A" w:rsidRPr="00F0696A" w:rsidRDefault="00F0696A" w:rsidP="0073383A">
            <w:pPr>
              <w:autoSpaceDE w:val="0"/>
              <w:autoSpaceDN w:val="0"/>
              <w:adjustRightInd w:val="0"/>
              <w:rPr>
                <w:rFonts w:cstheme="minorHAnsi"/>
                <w:sz w:val="20"/>
                <w:szCs w:val="20"/>
              </w:rPr>
            </w:pPr>
            <w:r w:rsidRPr="00F0696A">
              <w:rPr>
                <w:rFonts w:cstheme="minorHAnsi"/>
                <w:color w:val="000000"/>
                <w:sz w:val="20"/>
                <w:szCs w:val="20"/>
              </w:rPr>
              <w:t>Pupils and students are made aware that</w:t>
            </w:r>
            <w:r w:rsidR="0073383A">
              <w:rPr>
                <w:rFonts w:cstheme="minorHAnsi"/>
                <w:color w:val="000000"/>
                <w:sz w:val="20"/>
                <w:szCs w:val="20"/>
              </w:rPr>
              <w:t xml:space="preserve"> </w:t>
            </w:r>
            <w:r w:rsidRPr="00F0696A">
              <w:rPr>
                <w:rFonts w:cstheme="minorHAnsi"/>
                <w:color w:val="000000"/>
                <w:sz w:val="20"/>
                <w:szCs w:val="20"/>
              </w:rPr>
              <w:t xml:space="preserve">becoming </w:t>
            </w:r>
            <w:r w:rsidR="0073383A">
              <w:rPr>
                <w:rFonts w:cstheme="minorHAnsi"/>
                <w:color w:val="000000"/>
                <w:sz w:val="20"/>
                <w:szCs w:val="20"/>
              </w:rPr>
              <w:t>s</w:t>
            </w:r>
            <w:r w:rsidRPr="00F0696A">
              <w:rPr>
                <w:rFonts w:cstheme="minorHAnsi"/>
                <w:color w:val="000000"/>
                <w:sz w:val="20"/>
                <w:szCs w:val="20"/>
              </w:rPr>
              <w:t>uccessful at maths sometimes</w:t>
            </w:r>
            <w:r w:rsidR="0073383A">
              <w:rPr>
                <w:rFonts w:cstheme="minorHAnsi"/>
                <w:color w:val="000000"/>
                <w:sz w:val="20"/>
                <w:szCs w:val="20"/>
              </w:rPr>
              <w:t xml:space="preserve"> </w:t>
            </w:r>
            <w:r w:rsidRPr="00F0696A">
              <w:rPr>
                <w:rFonts w:cstheme="minorHAnsi"/>
                <w:color w:val="000000"/>
                <w:sz w:val="20"/>
                <w:szCs w:val="20"/>
              </w:rPr>
              <w:t>involves struggle in different areas, valuing</w:t>
            </w:r>
            <w:r w:rsidR="0073383A">
              <w:rPr>
                <w:rFonts w:cstheme="minorHAnsi"/>
                <w:color w:val="000000"/>
                <w:sz w:val="20"/>
                <w:szCs w:val="20"/>
              </w:rPr>
              <w:t xml:space="preserve"> </w:t>
            </w:r>
            <w:r w:rsidRPr="00F0696A">
              <w:rPr>
                <w:rFonts w:cstheme="minorHAnsi"/>
                <w:color w:val="000000"/>
                <w:sz w:val="20"/>
                <w:szCs w:val="20"/>
              </w:rPr>
              <w:t>mathematics and improving your knowledge</w:t>
            </w:r>
            <w:r w:rsidR="0073383A">
              <w:rPr>
                <w:rFonts w:cstheme="minorHAnsi"/>
                <w:color w:val="000000"/>
                <w:sz w:val="20"/>
                <w:szCs w:val="20"/>
              </w:rPr>
              <w:t xml:space="preserve"> </w:t>
            </w:r>
            <w:r w:rsidRPr="00F0696A">
              <w:rPr>
                <w:rFonts w:cstheme="minorHAnsi"/>
                <w:color w:val="000000"/>
                <w:sz w:val="20"/>
                <w:szCs w:val="20"/>
              </w:rPr>
              <w:t>of it.</w:t>
            </w:r>
          </w:p>
        </w:tc>
        <w:tc>
          <w:tcPr>
            <w:tcW w:w="2410" w:type="dxa"/>
          </w:tcPr>
          <w:p w14:paraId="0CA0E342" w14:textId="3FE0A9FB" w:rsidR="00F0696A" w:rsidRPr="00F0696A" w:rsidRDefault="00F0696A" w:rsidP="00F0696A">
            <w:pPr>
              <w:autoSpaceDE w:val="0"/>
              <w:autoSpaceDN w:val="0"/>
              <w:adjustRightInd w:val="0"/>
              <w:rPr>
                <w:rFonts w:cstheme="minorHAnsi"/>
                <w:color w:val="000000"/>
                <w:sz w:val="20"/>
                <w:szCs w:val="20"/>
              </w:rPr>
            </w:pPr>
            <w:r w:rsidRPr="00F0696A">
              <w:rPr>
                <w:rFonts w:cstheme="minorHAnsi"/>
                <w:b/>
                <w:bCs/>
                <w:color w:val="000000"/>
                <w:sz w:val="20"/>
                <w:szCs w:val="20"/>
              </w:rPr>
              <w:t xml:space="preserve">Promising </w:t>
            </w:r>
            <w:r w:rsidRPr="00F0696A">
              <w:rPr>
                <w:rFonts w:cstheme="minorHAnsi"/>
                <w:color w:val="000000"/>
                <w:sz w:val="20"/>
                <w:szCs w:val="20"/>
              </w:rPr>
              <w:t>evidence that this improves mathematical outcomes.</w:t>
            </w:r>
          </w:p>
          <w:p w14:paraId="35836A45" w14:textId="77777777" w:rsidR="00F0696A" w:rsidRPr="00F0696A" w:rsidRDefault="00F0696A" w:rsidP="00F0696A">
            <w:pPr>
              <w:autoSpaceDE w:val="0"/>
              <w:autoSpaceDN w:val="0"/>
              <w:adjustRightInd w:val="0"/>
              <w:rPr>
                <w:rFonts w:cstheme="minorHAnsi"/>
                <w:sz w:val="20"/>
                <w:szCs w:val="20"/>
              </w:rPr>
            </w:pPr>
          </w:p>
        </w:tc>
        <w:tc>
          <w:tcPr>
            <w:tcW w:w="2329" w:type="dxa"/>
          </w:tcPr>
          <w:p w14:paraId="133B0577" w14:textId="77777777" w:rsidR="00F0696A" w:rsidRPr="00F0696A" w:rsidRDefault="00F0696A" w:rsidP="00F0696A">
            <w:pPr>
              <w:autoSpaceDE w:val="0"/>
              <w:autoSpaceDN w:val="0"/>
              <w:adjustRightInd w:val="0"/>
              <w:rPr>
                <w:rFonts w:cstheme="minorHAnsi"/>
                <w:sz w:val="20"/>
                <w:szCs w:val="20"/>
              </w:rPr>
            </w:pPr>
            <w:r w:rsidRPr="00F0696A">
              <w:rPr>
                <w:rFonts w:cstheme="minorHAnsi"/>
                <w:sz w:val="20"/>
                <w:szCs w:val="20"/>
              </w:rPr>
              <w:t>Mathematical Resilience</w:t>
            </w:r>
          </w:p>
          <w:p w14:paraId="5A4D5955" w14:textId="77777777" w:rsidR="00F0696A" w:rsidRPr="00F0696A" w:rsidRDefault="00F0696A" w:rsidP="00F0696A">
            <w:pPr>
              <w:autoSpaceDE w:val="0"/>
              <w:autoSpaceDN w:val="0"/>
              <w:adjustRightInd w:val="0"/>
              <w:rPr>
                <w:rFonts w:cstheme="minorHAnsi"/>
                <w:sz w:val="20"/>
                <w:szCs w:val="20"/>
              </w:rPr>
            </w:pPr>
            <w:r w:rsidRPr="00F0696A">
              <w:rPr>
                <w:rFonts w:cstheme="minorHAnsi"/>
                <w:sz w:val="20"/>
                <w:szCs w:val="20"/>
              </w:rPr>
              <w:t>Research:</w:t>
            </w:r>
          </w:p>
          <w:p w14:paraId="6468E712" w14:textId="77777777" w:rsidR="00F0696A" w:rsidRPr="00F0696A" w:rsidRDefault="00F0696A" w:rsidP="00F0696A">
            <w:pPr>
              <w:autoSpaceDE w:val="0"/>
              <w:autoSpaceDN w:val="0"/>
              <w:adjustRightInd w:val="0"/>
              <w:rPr>
                <w:rFonts w:cstheme="minorHAnsi"/>
                <w:sz w:val="20"/>
                <w:szCs w:val="20"/>
              </w:rPr>
            </w:pPr>
            <w:r w:rsidRPr="00F0696A">
              <w:rPr>
                <w:rFonts w:cstheme="minorHAnsi"/>
                <w:sz w:val="20"/>
                <w:szCs w:val="20"/>
              </w:rPr>
              <w:t>Johnstone-Wilder et al,</w:t>
            </w:r>
          </w:p>
          <w:p w14:paraId="0D90B502" w14:textId="27758B89" w:rsidR="00F0696A" w:rsidRPr="00F0696A" w:rsidRDefault="00F0696A" w:rsidP="00F0696A">
            <w:pPr>
              <w:autoSpaceDE w:val="0"/>
              <w:autoSpaceDN w:val="0"/>
              <w:adjustRightInd w:val="0"/>
              <w:rPr>
                <w:rFonts w:cstheme="minorHAnsi"/>
                <w:sz w:val="20"/>
                <w:szCs w:val="20"/>
              </w:rPr>
            </w:pPr>
            <w:r w:rsidRPr="00F0696A">
              <w:rPr>
                <w:rFonts w:cstheme="minorHAnsi"/>
                <w:sz w:val="20"/>
                <w:szCs w:val="20"/>
              </w:rPr>
              <w:t>2010</w:t>
            </w:r>
          </w:p>
        </w:tc>
      </w:tr>
      <w:tr w:rsidR="00F0696A" w:rsidRPr="00F0696A" w14:paraId="6FBB5C48" w14:textId="77777777" w:rsidTr="00DE2538">
        <w:tc>
          <w:tcPr>
            <w:tcW w:w="2263" w:type="dxa"/>
          </w:tcPr>
          <w:p w14:paraId="4D2DB929" w14:textId="77777777" w:rsidR="00F0696A" w:rsidRPr="00F0696A" w:rsidRDefault="00F0696A" w:rsidP="00F0696A">
            <w:pPr>
              <w:autoSpaceDE w:val="0"/>
              <w:autoSpaceDN w:val="0"/>
              <w:adjustRightInd w:val="0"/>
              <w:rPr>
                <w:rFonts w:cstheme="minorHAnsi"/>
                <w:color w:val="000000"/>
                <w:sz w:val="20"/>
                <w:szCs w:val="20"/>
              </w:rPr>
            </w:pPr>
            <w:r w:rsidRPr="00F0696A">
              <w:rPr>
                <w:rFonts w:cstheme="minorHAnsi"/>
                <w:color w:val="000000"/>
                <w:sz w:val="20"/>
                <w:szCs w:val="20"/>
              </w:rPr>
              <w:t xml:space="preserve">Forming support groups </w:t>
            </w:r>
          </w:p>
          <w:p w14:paraId="6351E1F8" w14:textId="77777777" w:rsidR="00F0696A" w:rsidRPr="00F0696A" w:rsidRDefault="00F0696A" w:rsidP="00F0696A">
            <w:pPr>
              <w:autoSpaceDE w:val="0"/>
              <w:autoSpaceDN w:val="0"/>
              <w:adjustRightInd w:val="0"/>
              <w:rPr>
                <w:rFonts w:cstheme="minorHAnsi"/>
                <w:sz w:val="20"/>
                <w:szCs w:val="20"/>
              </w:rPr>
            </w:pPr>
          </w:p>
        </w:tc>
        <w:tc>
          <w:tcPr>
            <w:tcW w:w="1843" w:type="dxa"/>
          </w:tcPr>
          <w:p w14:paraId="6E252D23" w14:textId="77777777" w:rsidR="00F0696A" w:rsidRPr="00F0696A" w:rsidRDefault="00F0696A" w:rsidP="00F0696A">
            <w:pPr>
              <w:autoSpaceDE w:val="0"/>
              <w:autoSpaceDN w:val="0"/>
              <w:adjustRightInd w:val="0"/>
              <w:rPr>
                <w:rFonts w:cstheme="minorHAnsi"/>
                <w:color w:val="000000"/>
                <w:sz w:val="20"/>
                <w:szCs w:val="20"/>
              </w:rPr>
            </w:pPr>
            <w:r w:rsidRPr="00F0696A">
              <w:rPr>
                <w:rFonts w:cstheme="minorHAnsi"/>
                <w:color w:val="000000"/>
                <w:sz w:val="20"/>
                <w:szCs w:val="20"/>
              </w:rPr>
              <w:t xml:space="preserve">Emotional difficulties </w:t>
            </w:r>
          </w:p>
          <w:p w14:paraId="5756BFCF" w14:textId="2341905A" w:rsidR="00F0696A" w:rsidRPr="00F0696A" w:rsidRDefault="00F0696A" w:rsidP="00F0696A">
            <w:pPr>
              <w:autoSpaceDE w:val="0"/>
              <w:autoSpaceDN w:val="0"/>
              <w:adjustRightInd w:val="0"/>
              <w:rPr>
                <w:rFonts w:cstheme="minorHAnsi"/>
                <w:sz w:val="20"/>
                <w:szCs w:val="20"/>
              </w:rPr>
            </w:pPr>
            <w:r w:rsidRPr="00F0696A">
              <w:rPr>
                <w:rFonts w:cstheme="minorHAnsi"/>
                <w:b/>
                <w:color w:val="000000"/>
                <w:sz w:val="20"/>
                <w:szCs w:val="20"/>
              </w:rPr>
              <w:t>2,3,4, +16</w:t>
            </w:r>
          </w:p>
        </w:tc>
        <w:tc>
          <w:tcPr>
            <w:tcW w:w="5103" w:type="dxa"/>
          </w:tcPr>
          <w:p w14:paraId="36094470" w14:textId="72C96A06" w:rsidR="00F0696A" w:rsidRPr="00F0696A" w:rsidRDefault="00F0696A" w:rsidP="0073383A">
            <w:pPr>
              <w:autoSpaceDE w:val="0"/>
              <w:autoSpaceDN w:val="0"/>
              <w:adjustRightInd w:val="0"/>
              <w:rPr>
                <w:rFonts w:cstheme="minorHAnsi"/>
                <w:sz w:val="20"/>
                <w:szCs w:val="20"/>
              </w:rPr>
            </w:pPr>
            <w:r w:rsidRPr="00F0696A">
              <w:rPr>
                <w:rFonts w:cstheme="minorHAnsi"/>
                <w:color w:val="000000"/>
                <w:sz w:val="20"/>
                <w:szCs w:val="20"/>
              </w:rPr>
              <w:t>Helps students develop interpersonal skills,</w:t>
            </w:r>
            <w:r w:rsidR="0073383A">
              <w:rPr>
                <w:rFonts w:cstheme="minorHAnsi"/>
                <w:color w:val="000000"/>
                <w:sz w:val="20"/>
                <w:szCs w:val="20"/>
              </w:rPr>
              <w:t xml:space="preserve"> </w:t>
            </w:r>
            <w:r w:rsidRPr="00F0696A">
              <w:rPr>
                <w:rFonts w:cstheme="minorHAnsi"/>
                <w:color w:val="000000"/>
                <w:sz w:val="20"/>
                <w:szCs w:val="20"/>
              </w:rPr>
              <w:t>emotional intelligence, emotional regulation,</w:t>
            </w:r>
            <w:r w:rsidR="0073383A">
              <w:rPr>
                <w:rFonts w:cstheme="minorHAnsi"/>
                <w:color w:val="000000"/>
                <w:sz w:val="20"/>
                <w:szCs w:val="20"/>
              </w:rPr>
              <w:t xml:space="preserve"> </w:t>
            </w:r>
            <w:r w:rsidRPr="00F0696A">
              <w:rPr>
                <w:rFonts w:cstheme="minorHAnsi"/>
                <w:color w:val="000000"/>
                <w:sz w:val="20"/>
                <w:szCs w:val="20"/>
              </w:rPr>
              <w:t>forming and maintaining good relationships, empathy, self-esteem and confidence, and a positive attitude towards learning.</w:t>
            </w:r>
          </w:p>
        </w:tc>
        <w:tc>
          <w:tcPr>
            <w:tcW w:w="2410" w:type="dxa"/>
          </w:tcPr>
          <w:p w14:paraId="31A5477C" w14:textId="0AC29D5C" w:rsidR="00F0696A" w:rsidRPr="00F0696A" w:rsidRDefault="00F0696A" w:rsidP="00F0696A">
            <w:pPr>
              <w:autoSpaceDE w:val="0"/>
              <w:autoSpaceDN w:val="0"/>
              <w:adjustRightInd w:val="0"/>
              <w:rPr>
                <w:rFonts w:cstheme="minorHAnsi"/>
                <w:color w:val="000000"/>
                <w:sz w:val="20"/>
                <w:szCs w:val="20"/>
              </w:rPr>
            </w:pPr>
            <w:r w:rsidRPr="00F0696A">
              <w:rPr>
                <w:rFonts w:cstheme="minorHAnsi"/>
                <w:b/>
                <w:bCs/>
                <w:color w:val="000000"/>
                <w:sz w:val="20"/>
                <w:szCs w:val="20"/>
              </w:rPr>
              <w:t xml:space="preserve">Promising </w:t>
            </w:r>
            <w:r w:rsidRPr="00F0696A">
              <w:rPr>
                <w:rFonts w:cstheme="minorHAnsi"/>
                <w:color w:val="000000"/>
                <w:sz w:val="20"/>
                <w:szCs w:val="20"/>
              </w:rPr>
              <w:t>evidence that</w:t>
            </w:r>
            <w:r w:rsidR="00D82848">
              <w:rPr>
                <w:rFonts w:cstheme="minorHAnsi"/>
                <w:color w:val="000000"/>
                <w:sz w:val="20"/>
                <w:szCs w:val="20"/>
              </w:rPr>
              <w:t xml:space="preserve"> </w:t>
            </w:r>
            <w:r w:rsidRPr="00F0696A">
              <w:rPr>
                <w:rFonts w:cstheme="minorHAnsi"/>
                <w:color w:val="000000"/>
                <w:sz w:val="20"/>
                <w:szCs w:val="20"/>
              </w:rPr>
              <w:t>this helps to develop good interpersonal skills.</w:t>
            </w:r>
          </w:p>
          <w:p w14:paraId="1C93472B" w14:textId="77777777" w:rsidR="00F0696A" w:rsidRPr="00F0696A" w:rsidRDefault="00F0696A" w:rsidP="00F0696A">
            <w:pPr>
              <w:autoSpaceDE w:val="0"/>
              <w:autoSpaceDN w:val="0"/>
              <w:adjustRightInd w:val="0"/>
              <w:rPr>
                <w:rFonts w:cstheme="minorHAnsi"/>
                <w:sz w:val="20"/>
                <w:szCs w:val="20"/>
              </w:rPr>
            </w:pPr>
          </w:p>
        </w:tc>
        <w:tc>
          <w:tcPr>
            <w:tcW w:w="2329" w:type="dxa"/>
          </w:tcPr>
          <w:p w14:paraId="2CB42A01" w14:textId="77777777" w:rsidR="00F0696A" w:rsidRPr="00F0696A" w:rsidRDefault="00F0696A" w:rsidP="00F0696A">
            <w:pPr>
              <w:autoSpaceDE w:val="0"/>
              <w:autoSpaceDN w:val="0"/>
              <w:adjustRightInd w:val="0"/>
              <w:rPr>
                <w:rFonts w:cstheme="minorHAnsi"/>
                <w:sz w:val="20"/>
                <w:szCs w:val="20"/>
              </w:rPr>
            </w:pPr>
            <w:r w:rsidRPr="00F0696A">
              <w:rPr>
                <w:rFonts w:cstheme="minorHAnsi"/>
                <w:sz w:val="20"/>
                <w:szCs w:val="20"/>
              </w:rPr>
              <w:t>Research: Mowat (2010)</w:t>
            </w:r>
          </w:p>
          <w:p w14:paraId="591E053A" w14:textId="659A1AA6" w:rsidR="00F0696A" w:rsidRPr="00F0696A" w:rsidRDefault="00F0696A" w:rsidP="00F0696A">
            <w:pPr>
              <w:autoSpaceDE w:val="0"/>
              <w:autoSpaceDN w:val="0"/>
              <w:adjustRightInd w:val="0"/>
              <w:rPr>
                <w:rFonts w:cstheme="minorHAnsi"/>
                <w:sz w:val="20"/>
                <w:szCs w:val="20"/>
              </w:rPr>
            </w:pPr>
          </w:p>
        </w:tc>
      </w:tr>
    </w:tbl>
    <w:p w14:paraId="5A7AA4FD" w14:textId="77777777" w:rsidR="003D385A" w:rsidRPr="00F0696A" w:rsidRDefault="003D385A" w:rsidP="003D385A">
      <w:pPr>
        <w:autoSpaceDE w:val="0"/>
        <w:autoSpaceDN w:val="0"/>
        <w:adjustRightInd w:val="0"/>
        <w:spacing w:after="0" w:line="240" w:lineRule="auto"/>
        <w:rPr>
          <w:rFonts w:cstheme="minorHAnsi"/>
        </w:rPr>
      </w:pPr>
    </w:p>
    <w:p w14:paraId="65FFA45A" w14:textId="77777777" w:rsidR="004E4C94" w:rsidRPr="00F0696A" w:rsidRDefault="004E4C94" w:rsidP="00585EE9">
      <w:pPr>
        <w:autoSpaceDE w:val="0"/>
        <w:autoSpaceDN w:val="0"/>
        <w:adjustRightInd w:val="0"/>
        <w:spacing w:after="0" w:line="240" w:lineRule="auto"/>
        <w:rPr>
          <w:rFonts w:cstheme="minorHAnsi"/>
          <w:b/>
        </w:rPr>
      </w:pPr>
    </w:p>
    <w:p w14:paraId="194660BB" w14:textId="77777777" w:rsidR="003D385A" w:rsidRPr="00F0696A" w:rsidRDefault="003D385A" w:rsidP="003D385A">
      <w:pPr>
        <w:autoSpaceDE w:val="0"/>
        <w:autoSpaceDN w:val="0"/>
        <w:adjustRightInd w:val="0"/>
        <w:spacing w:after="0" w:line="240" w:lineRule="auto"/>
        <w:rPr>
          <w:rFonts w:cstheme="minorHAnsi"/>
        </w:rPr>
      </w:pPr>
    </w:p>
    <w:p w14:paraId="75A3C4CC" w14:textId="26C1BC93" w:rsidR="00441464" w:rsidRPr="00F0696A" w:rsidRDefault="00441464" w:rsidP="00D34EF6">
      <w:pPr>
        <w:pStyle w:val="Default"/>
        <w:rPr>
          <w:rFonts w:asciiTheme="minorHAnsi" w:hAnsiTheme="minorHAnsi" w:cstheme="minorHAnsi"/>
        </w:rPr>
      </w:pPr>
    </w:p>
    <w:p w14:paraId="716C0D9E" w14:textId="77777777" w:rsidR="00441464" w:rsidRPr="00F0696A" w:rsidRDefault="00441464" w:rsidP="00D34EF6">
      <w:pPr>
        <w:pStyle w:val="Default"/>
        <w:rPr>
          <w:rFonts w:asciiTheme="minorHAnsi" w:hAnsiTheme="minorHAnsi" w:cstheme="minorHAnsi"/>
        </w:rPr>
      </w:pPr>
    </w:p>
    <w:p w14:paraId="352A758C" w14:textId="77777777" w:rsidR="0015651F" w:rsidRPr="00F0696A" w:rsidRDefault="0015651F" w:rsidP="00D34EF6">
      <w:pPr>
        <w:pStyle w:val="Default"/>
        <w:rPr>
          <w:rFonts w:asciiTheme="minorHAnsi" w:hAnsiTheme="minorHAnsi" w:cstheme="minorHAnsi"/>
        </w:rPr>
      </w:pPr>
    </w:p>
    <w:p w14:paraId="3ACB3318" w14:textId="20740360" w:rsidR="00987540" w:rsidRPr="00F0696A" w:rsidRDefault="00987540" w:rsidP="00D34EF6">
      <w:pPr>
        <w:pStyle w:val="Default"/>
        <w:rPr>
          <w:rFonts w:asciiTheme="minorHAnsi" w:hAnsiTheme="minorHAnsi" w:cstheme="minorHAnsi"/>
        </w:rPr>
      </w:pPr>
    </w:p>
    <w:p w14:paraId="1DB243AF" w14:textId="5ADB40D4" w:rsidR="00987540" w:rsidRPr="00F0696A" w:rsidRDefault="00987540" w:rsidP="00D34EF6">
      <w:pPr>
        <w:pStyle w:val="Default"/>
        <w:rPr>
          <w:rFonts w:asciiTheme="minorHAnsi" w:hAnsiTheme="minorHAnsi" w:cstheme="minorHAnsi"/>
        </w:rPr>
      </w:pPr>
    </w:p>
    <w:p w14:paraId="2852DDF5" w14:textId="77777777" w:rsidR="00987540" w:rsidRPr="00F0696A" w:rsidRDefault="00987540" w:rsidP="00D34EF6">
      <w:pPr>
        <w:pStyle w:val="Default"/>
        <w:rPr>
          <w:rFonts w:asciiTheme="minorHAnsi" w:hAnsiTheme="minorHAnsi" w:cstheme="minorHAnsi"/>
        </w:rPr>
      </w:pPr>
    </w:p>
    <w:p w14:paraId="62FBD88A" w14:textId="77777777" w:rsidR="005644B7" w:rsidRPr="00F0696A" w:rsidRDefault="005644B7">
      <w:pPr>
        <w:rPr>
          <w:rFonts w:cstheme="minorHAnsi"/>
          <w:noProof/>
          <w:lang w:eastAsia="en-GB"/>
        </w:rPr>
      </w:pPr>
    </w:p>
    <w:p w14:paraId="3F7C1B2C" w14:textId="77777777" w:rsidR="005644B7" w:rsidRPr="00F0696A" w:rsidRDefault="005644B7">
      <w:pPr>
        <w:rPr>
          <w:rFonts w:cstheme="minorHAnsi"/>
          <w:noProof/>
          <w:lang w:eastAsia="en-GB"/>
        </w:rPr>
      </w:pPr>
    </w:p>
    <w:p w14:paraId="669C00D4" w14:textId="1CA0BE61" w:rsidR="004430B2" w:rsidRDefault="005644B7">
      <w:pPr>
        <w:rPr>
          <w:rFonts w:cstheme="minorHAnsi"/>
          <w:noProof/>
          <w:lang w:eastAsia="en-GB"/>
        </w:rPr>
      </w:pPr>
      <w:r w:rsidRPr="00F0696A">
        <w:rPr>
          <w:rFonts w:cstheme="minorHAnsi"/>
          <w:noProof/>
          <w:lang w:eastAsia="en-GB"/>
        </w:rPr>
        <w:lastRenderedPageBreak/>
        <w:drawing>
          <wp:inline distT="0" distB="0" distL="0" distR="0" wp14:anchorId="2CF706D1" wp14:editId="0EEFF44A">
            <wp:extent cx="5731510" cy="4440555"/>
            <wp:effectExtent l="0" t="0" r="2540" b="0"/>
            <wp:docPr id="2" name="Picture 2" descr="Nine key elements of the SEND inclusion jigsaw teaching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e key elements of the SEND inclusion jigsaw teaching strateg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440555"/>
                    </a:xfrm>
                    <a:prstGeom prst="rect">
                      <a:avLst/>
                    </a:prstGeom>
                    <a:noFill/>
                    <a:ln>
                      <a:noFill/>
                    </a:ln>
                  </pic:spPr>
                </pic:pic>
              </a:graphicData>
            </a:graphic>
          </wp:inline>
        </w:drawing>
      </w:r>
      <w:r w:rsidRPr="00F0696A">
        <w:rPr>
          <w:rFonts w:cstheme="minorHAnsi"/>
        </w:rPr>
        <w:t xml:space="preserve">Natalie Packer </w:t>
      </w:r>
      <w:r w:rsidR="00946509" w:rsidRPr="00F0696A">
        <w:rPr>
          <w:rFonts w:cstheme="minorHAnsi"/>
        </w:rPr>
        <w:t>Teacher’s Guide to SEN (2017)</w:t>
      </w:r>
    </w:p>
    <w:p w14:paraId="5699F8E0" w14:textId="6BED9FE9" w:rsidR="00E61617" w:rsidRDefault="00E61617">
      <w:pPr>
        <w:rPr>
          <w:rFonts w:cstheme="minorHAnsi"/>
          <w:noProof/>
          <w:lang w:eastAsia="en-GB"/>
        </w:rPr>
      </w:pPr>
    </w:p>
    <w:p w14:paraId="161C9520" w14:textId="61919A41" w:rsidR="00E61617" w:rsidRDefault="00E61617">
      <w:pPr>
        <w:rPr>
          <w:rFonts w:cstheme="minorHAnsi"/>
          <w:noProof/>
          <w:lang w:eastAsia="en-GB"/>
        </w:rPr>
      </w:pPr>
    </w:p>
    <w:p w14:paraId="29D7A135" w14:textId="128FA1B3" w:rsidR="00E61617" w:rsidRPr="00F0696A" w:rsidRDefault="00E61617">
      <w:pPr>
        <w:rPr>
          <w:rFonts w:cstheme="minorHAnsi"/>
        </w:rPr>
      </w:pPr>
    </w:p>
    <w:sectPr w:rsidR="00E61617" w:rsidRPr="00F0696A" w:rsidSect="00D34EF6">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4ABB6" w14:textId="77777777" w:rsidR="00BE1C44" w:rsidRDefault="00BE1C44" w:rsidP="00CC1FD9">
      <w:pPr>
        <w:spacing w:after="0" w:line="240" w:lineRule="auto"/>
      </w:pPr>
      <w:r>
        <w:separator/>
      </w:r>
    </w:p>
  </w:endnote>
  <w:endnote w:type="continuationSeparator" w:id="0">
    <w:p w14:paraId="7E924EEE" w14:textId="77777777" w:rsidR="00BE1C44" w:rsidRDefault="00BE1C44" w:rsidP="00CC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7019" w14:textId="77777777" w:rsidR="00BE1C44" w:rsidRDefault="00BE1C44" w:rsidP="00CC1FD9">
      <w:pPr>
        <w:spacing w:after="0" w:line="240" w:lineRule="auto"/>
      </w:pPr>
      <w:r>
        <w:separator/>
      </w:r>
    </w:p>
  </w:footnote>
  <w:footnote w:type="continuationSeparator" w:id="0">
    <w:p w14:paraId="61B766D0" w14:textId="77777777" w:rsidR="00BE1C44" w:rsidRDefault="00BE1C44" w:rsidP="00CC1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614D" w14:textId="1D0CFD44" w:rsidR="00CC1FD9" w:rsidRPr="00E13B86" w:rsidRDefault="00E13B86">
    <w:pPr>
      <w:pStyle w:val="Header"/>
      <w:rPr>
        <w:b/>
        <w:sz w:val="32"/>
      </w:rPr>
    </w:pPr>
    <w:r w:rsidRPr="00E13B86">
      <w:rPr>
        <w:b/>
        <w:sz w:val="32"/>
      </w:rPr>
      <w:t xml:space="preserve">Strategies that support all learners – Quality First </w:t>
    </w:r>
    <w:r>
      <w:rPr>
        <w:b/>
        <w:sz w:val="32"/>
      </w:rPr>
      <w:t>T</w:t>
    </w:r>
    <w:r w:rsidRPr="00E13B86">
      <w:rPr>
        <w:b/>
        <w:sz w:val="32"/>
      </w:rPr>
      <w:t xml:space="preserve">eaching and Higher </w:t>
    </w:r>
    <w:r>
      <w:rPr>
        <w:b/>
        <w:sz w:val="32"/>
      </w:rPr>
      <w:t>Q</w:t>
    </w:r>
    <w:r w:rsidRPr="00E13B86">
      <w:rPr>
        <w:b/>
        <w:sz w:val="32"/>
      </w:rPr>
      <w:t xml:space="preserve">uality </w:t>
    </w:r>
    <w:r>
      <w:rPr>
        <w:b/>
        <w:sz w:val="32"/>
      </w:rPr>
      <w:t>T</w:t>
    </w:r>
    <w:r w:rsidRPr="00E13B86">
      <w:rPr>
        <w:b/>
        <w:sz w:val="32"/>
      </w:rPr>
      <w:t>eaching (QFT and HQT)</w:t>
    </w:r>
    <w:r w:rsidR="00F0696A">
      <w:rPr>
        <w:b/>
        <w:sz w:val="32"/>
      </w:rPr>
      <w:t xml:space="preserve"> Part of the Universal Provision suite of support materials</w:t>
    </w:r>
  </w:p>
  <w:p w14:paraId="710CEA3E" w14:textId="77777777" w:rsidR="00CC1FD9" w:rsidRPr="00E13B86" w:rsidRDefault="00CC1FD9">
    <w:pPr>
      <w:pStyle w:val="Head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0C64"/>
    <w:multiLevelType w:val="hybridMultilevel"/>
    <w:tmpl w:val="8950674C"/>
    <w:lvl w:ilvl="0" w:tplc="08090001">
      <w:start w:val="1"/>
      <w:numFmt w:val="bullet"/>
      <w:lvlText w:val=""/>
      <w:lvlJc w:val="left"/>
      <w:pPr>
        <w:ind w:left="720" w:hanging="360"/>
      </w:pPr>
      <w:rPr>
        <w:rFonts w:ascii="Symbol" w:hAnsi="Symbol" w:hint="default"/>
      </w:rPr>
    </w:lvl>
    <w:lvl w:ilvl="1" w:tplc="F990B3D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65C5C"/>
    <w:multiLevelType w:val="hybridMultilevel"/>
    <w:tmpl w:val="0172BC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11F7A"/>
    <w:multiLevelType w:val="hybridMultilevel"/>
    <w:tmpl w:val="4CFE15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14214"/>
    <w:multiLevelType w:val="hybridMultilevel"/>
    <w:tmpl w:val="92BE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2E"/>
    <w:rsid w:val="000422B8"/>
    <w:rsid w:val="0005543A"/>
    <w:rsid w:val="000951FC"/>
    <w:rsid w:val="000D0296"/>
    <w:rsid w:val="000D464D"/>
    <w:rsid w:val="000E06DB"/>
    <w:rsid w:val="000E3420"/>
    <w:rsid w:val="000F0575"/>
    <w:rsid w:val="00102FF3"/>
    <w:rsid w:val="00113290"/>
    <w:rsid w:val="00115138"/>
    <w:rsid w:val="00116007"/>
    <w:rsid w:val="00127552"/>
    <w:rsid w:val="0013011E"/>
    <w:rsid w:val="0015651F"/>
    <w:rsid w:val="00165507"/>
    <w:rsid w:val="00166E9E"/>
    <w:rsid w:val="00167F61"/>
    <w:rsid w:val="00183653"/>
    <w:rsid w:val="001E27DC"/>
    <w:rsid w:val="00247106"/>
    <w:rsid w:val="002576D7"/>
    <w:rsid w:val="00272D92"/>
    <w:rsid w:val="00292AA7"/>
    <w:rsid w:val="002E2805"/>
    <w:rsid w:val="002E3541"/>
    <w:rsid w:val="002F22BD"/>
    <w:rsid w:val="0031208A"/>
    <w:rsid w:val="00326F88"/>
    <w:rsid w:val="00337505"/>
    <w:rsid w:val="003701B3"/>
    <w:rsid w:val="00381CE3"/>
    <w:rsid w:val="00381CFD"/>
    <w:rsid w:val="003821ED"/>
    <w:rsid w:val="00385DB5"/>
    <w:rsid w:val="003B4539"/>
    <w:rsid w:val="003C26B6"/>
    <w:rsid w:val="003D385A"/>
    <w:rsid w:val="003E4B4C"/>
    <w:rsid w:val="004002A1"/>
    <w:rsid w:val="004124AC"/>
    <w:rsid w:val="00413EA4"/>
    <w:rsid w:val="0041513E"/>
    <w:rsid w:val="00441464"/>
    <w:rsid w:val="004430B2"/>
    <w:rsid w:val="00445BF0"/>
    <w:rsid w:val="00445FD9"/>
    <w:rsid w:val="00451DF8"/>
    <w:rsid w:val="00453483"/>
    <w:rsid w:val="0045554C"/>
    <w:rsid w:val="004706AA"/>
    <w:rsid w:val="00477F04"/>
    <w:rsid w:val="004E4C94"/>
    <w:rsid w:val="00513214"/>
    <w:rsid w:val="0051755C"/>
    <w:rsid w:val="00522EB9"/>
    <w:rsid w:val="00554F12"/>
    <w:rsid w:val="005644B7"/>
    <w:rsid w:val="00567380"/>
    <w:rsid w:val="00570EEC"/>
    <w:rsid w:val="00585EE9"/>
    <w:rsid w:val="005D7127"/>
    <w:rsid w:val="005E7167"/>
    <w:rsid w:val="0063709E"/>
    <w:rsid w:val="00640605"/>
    <w:rsid w:val="00686FD6"/>
    <w:rsid w:val="006C61D8"/>
    <w:rsid w:val="006D7B41"/>
    <w:rsid w:val="0073321E"/>
    <w:rsid w:val="0073383A"/>
    <w:rsid w:val="00750093"/>
    <w:rsid w:val="00752C3A"/>
    <w:rsid w:val="00754973"/>
    <w:rsid w:val="00776C33"/>
    <w:rsid w:val="007A2BFA"/>
    <w:rsid w:val="007E14B4"/>
    <w:rsid w:val="007E7878"/>
    <w:rsid w:val="008043C5"/>
    <w:rsid w:val="0082684B"/>
    <w:rsid w:val="00840D82"/>
    <w:rsid w:val="00840DFC"/>
    <w:rsid w:val="00852A07"/>
    <w:rsid w:val="00852E29"/>
    <w:rsid w:val="008629C0"/>
    <w:rsid w:val="008A7836"/>
    <w:rsid w:val="008C4D00"/>
    <w:rsid w:val="008D4071"/>
    <w:rsid w:val="008D51CB"/>
    <w:rsid w:val="008D71EC"/>
    <w:rsid w:val="008E345C"/>
    <w:rsid w:val="00917333"/>
    <w:rsid w:val="009435CC"/>
    <w:rsid w:val="00946509"/>
    <w:rsid w:val="00957FB0"/>
    <w:rsid w:val="009611B8"/>
    <w:rsid w:val="00966050"/>
    <w:rsid w:val="00972630"/>
    <w:rsid w:val="00987540"/>
    <w:rsid w:val="009B16A1"/>
    <w:rsid w:val="009F2F5F"/>
    <w:rsid w:val="009F5D4F"/>
    <w:rsid w:val="00A11A8F"/>
    <w:rsid w:val="00A229ED"/>
    <w:rsid w:val="00A32879"/>
    <w:rsid w:val="00A43CE1"/>
    <w:rsid w:val="00A968FA"/>
    <w:rsid w:val="00AA5C1F"/>
    <w:rsid w:val="00AA7A22"/>
    <w:rsid w:val="00AB29A0"/>
    <w:rsid w:val="00AC19B1"/>
    <w:rsid w:val="00AD2B66"/>
    <w:rsid w:val="00B35381"/>
    <w:rsid w:val="00B46191"/>
    <w:rsid w:val="00B5258B"/>
    <w:rsid w:val="00B667F9"/>
    <w:rsid w:val="00B71761"/>
    <w:rsid w:val="00B83D6F"/>
    <w:rsid w:val="00BB43C3"/>
    <w:rsid w:val="00BD1588"/>
    <w:rsid w:val="00BE1C44"/>
    <w:rsid w:val="00C04319"/>
    <w:rsid w:val="00C247A1"/>
    <w:rsid w:val="00C35E14"/>
    <w:rsid w:val="00C44322"/>
    <w:rsid w:val="00C622F9"/>
    <w:rsid w:val="00CA122E"/>
    <w:rsid w:val="00CB57BA"/>
    <w:rsid w:val="00CC1FD9"/>
    <w:rsid w:val="00CC3B47"/>
    <w:rsid w:val="00CF5DBE"/>
    <w:rsid w:val="00D0086D"/>
    <w:rsid w:val="00D2040E"/>
    <w:rsid w:val="00D34EF6"/>
    <w:rsid w:val="00D448CE"/>
    <w:rsid w:val="00D67D04"/>
    <w:rsid w:val="00D75A47"/>
    <w:rsid w:val="00D82848"/>
    <w:rsid w:val="00D84EE9"/>
    <w:rsid w:val="00D87EC3"/>
    <w:rsid w:val="00D9540C"/>
    <w:rsid w:val="00DA0B17"/>
    <w:rsid w:val="00DB0698"/>
    <w:rsid w:val="00DD2B4E"/>
    <w:rsid w:val="00DE2538"/>
    <w:rsid w:val="00E01298"/>
    <w:rsid w:val="00E13B86"/>
    <w:rsid w:val="00E20558"/>
    <w:rsid w:val="00E206E9"/>
    <w:rsid w:val="00E2335D"/>
    <w:rsid w:val="00E33EAE"/>
    <w:rsid w:val="00E3441A"/>
    <w:rsid w:val="00E34E33"/>
    <w:rsid w:val="00E53692"/>
    <w:rsid w:val="00E61617"/>
    <w:rsid w:val="00EC6AC4"/>
    <w:rsid w:val="00EC7B9C"/>
    <w:rsid w:val="00F0696A"/>
    <w:rsid w:val="00F12C1D"/>
    <w:rsid w:val="00F20324"/>
    <w:rsid w:val="00F47334"/>
    <w:rsid w:val="00F86761"/>
    <w:rsid w:val="00F9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B0CA"/>
  <w15:chartTrackingRefBased/>
  <w15:docId w15:val="{CF29D5F5-35D8-4432-BB65-6BED1A8E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4EF6"/>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C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FD9"/>
  </w:style>
  <w:style w:type="paragraph" w:styleId="Footer">
    <w:name w:val="footer"/>
    <w:basedOn w:val="Normal"/>
    <w:link w:val="FooterChar"/>
    <w:uiPriority w:val="99"/>
    <w:unhideWhenUsed/>
    <w:rsid w:val="00CC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FD9"/>
  </w:style>
  <w:style w:type="table" w:styleId="TableGrid">
    <w:name w:val="Table Grid"/>
    <w:basedOn w:val="TableNormal"/>
    <w:uiPriority w:val="39"/>
    <w:rsid w:val="0063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EEC"/>
    <w:rPr>
      <w:color w:val="0563C1" w:themeColor="hyperlink"/>
      <w:u w:val="single"/>
    </w:rPr>
  </w:style>
  <w:style w:type="character" w:customStyle="1" w:styleId="UnresolvedMention1">
    <w:name w:val="Unresolved Mention1"/>
    <w:basedOn w:val="DefaultParagraphFont"/>
    <w:uiPriority w:val="99"/>
    <w:semiHidden/>
    <w:unhideWhenUsed/>
    <w:rsid w:val="00570EEC"/>
    <w:rPr>
      <w:color w:val="605E5C"/>
      <w:shd w:val="clear" w:color="auto" w:fill="E1DFDD"/>
    </w:rPr>
  </w:style>
  <w:style w:type="character" w:styleId="FollowedHyperlink">
    <w:name w:val="FollowedHyperlink"/>
    <w:basedOn w:val="DefaultParagraphFont"/>
    <w:uiPriority w:val="99"/>
    <w:semiHidden/>
    <w:unhideWhenUsed/>
    <w:rsid w:val="00570EEC"/>
    <w:rPr>
      <w:color w:val="954F72" w:themeColor="followedHyperlink"/>
      <w:u w:val="single"/>
    </w:rPr>
  </w:style>
  <w:style w:type="paragraph" w:styleId="ListParagraph">
    <w:name w:val="List Paragraph"/>
    <w:basedOn w:val="Normal"/>
    <w:uiPriority w:val="34"/>
    <w:qFormat/>
    <w:rsid w:val="00EC7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sendgateway.org.uk/resources.sen-support-research-evidence-on-effective-approaches-and-examples-of-current-practice-in-good-and-outstanding-schools-and-college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7DF07-DBA2-4F7A-A0EA-CAAB4D9DF34A}">
  <ds:schemaRefs>
    <ds:schemaRef ds:uri="http://schemas.microsoft.com/sharepoint/v3/contenttype/forms"/>
  </ds:schemaRefs>
</ds:datastoreItem>
</file>

<file path=customXml/itemProps2.xml><?xml version="1.0" encoding="utf-8"?>
<ds:datastoreItem xmlns:ds="http://schemas.openxmlformats.org/officeDocument/2006/customXml" ds:itemID="{6C86F541-D074-4EE7-801F-4EBFF3A43FEE}">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B89B088-0169-4AC2-9AFC-74B1644AF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1693</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McGinty</dc:creator>
  <cp:keywords/>
  <dc:description/>
  <cp:lastModifiedBy>Kevin Gill</cp:lastModifiedBy>
  <cp:revision>2</cp:revision>
  <dcterms:created xsi:type="dcterms:W3CDTF">2023-12-04T22:27:00Z</dcterms:created>
  <dcterms:modified xsi:type="dcterms:W3CDTF">2023-12-04T22:27:00Z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0x0101007AD5FAA4F5D5DB488C409385EA45E2EA</vt:lpwstr>
  </property>
</Properties>
</file>